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59" w:rsidRPr="00CA2B4C" w:rsidRDefault="00457EF3" w:rsidP="000E362E">
      <w:pPr>
        <w:suppressAutoHyphens/>
        <w:spacing w:line="240" w:lineRule="atLeast"/>
        <w:jc w:val="both"/>
        <w:rPr>
          <w:rFonts w:ascii="Verdana" w:hAnsi="Verdana"/>
        </w:rPr>
      </w:pPr>
      <w:bookmarkStart w:id="0" w:name="_GoBack"/>
      <w:bookmarkEnd w:id="0"/>
      <w:r>
        <w:rPr>
          <w:rFonts w:ascii="Verdana" w:hAnsi="Verdana"/>
          <w:noProof/>
          <w:color w:val="0000FF"/>
          <w:lang w:val="en-US"/>
        </w:rPr>
        <w:drawing>
          <wp:anchor distT="0" distB="0" distL="114300" distR="114300" simplePos="0" relativeHeight="251658240" behindDoc="0" locked="0" layoutInCell="1" allowOverlap="1">
            <wp:simplePos x="0" y="0"/>
            <wp:positionH relativeFrom="column">
              <wp:posOffset>685800</wp:posOffset>
            </wp:positionH>
            <wp:positionV relativeFrom="paragraph">
              <wp:posOffset>0</wp:posOffset>
            </wp:positionV>
            <wp:extent cx="5810250" cy="971550"/>
            <wp:effectExtent l="0" t="0" r="0" b="0"/>
            <wp:wrapNone/>
            <wp:docPr id="4" name="Picture 3" descr="he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lang w:val="en-US"/>
        </w:rPr>
        <w:drawing>
          <wp:anchor distT="0" distB="0" distL="114300" distR="114300" simplePos="0" relativeHeight="251657216" behindDoc="0" locked="0" layoutInCell="1" allowOverlap="1">
            <wp:simplePos x="0" y="0"/>
            <wp:positionH relativeFrom="column">
              <wp:posOffset>-457200</wp:posOffset>
            </wp:positionH>
            <wp:positionV relativeFrom="paragraph">
              <wp:posOffset>0</wp:posOffset>
            </wp:positionV>
            <wp:extent cx="1076325" cy="971550"/>
            <wp:effectExtent l="0" t="0" r="9525" b="0"/>
            <wp:wrapNone/>
            <wp:docPr id="3" name="Picture 2" descr="ICSW113x1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W113x10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pic:spPr>
                </pic:pic>
              </a:graphicData>
            </a:graphic>
            <wp14:sizeRelH relativeFrom="page">
              <wp14:pctWidth>0</wp14:pctWidth>
            </wp14:sizeRelH>
            <wp14:sizeRelV relativeFrom="page">
              <wp14:pctHeight>0</wp14:pctHeight>
            </wp14:sizeRelV>
          </wp:anchor>
        </w:drawing>
      </w:r>
    </w:p>
    <w:p w:rsidR="00E71359" w:rsidRPr="00CA2B4C" w:rsidRDefault="00E71359" w:rsidP="000E362E">
      <w:pPr>
        <w:suppressAutoHyphens/>
        <w:spacing w:line="240" w:lineRule="atLeast"/>
        <w:jc w:val="both"/>
        <w:rPr>
          <w:rFonts w:ascii="Verdana" w:hAnsi="Verdana"/>
        </w:rPr>
      </w:pPr>
    </w:p>
    <w:p w:rsidR="00E71359" w:rsidRPr="00CA2B4C" w:rsidRDefault="00E71359" w:rsidP="000E362E">
      <w:pPr>
        <w:suppressAutoHyphens/>
        <w:spacing w:line="240" w:lineRule="atLeast"/>
        <w:jc w:val="both"/>
        <w:rPr>
          <w:rFonts w:ascii="Verdana" w:hAnsi="Verdana"/>
        </w:rPr>
      </w:pPr>
    </w:p>
    <w:p w:rsidR="00E71359" w:rsidRPr="00CA2B4C" w:rsidRDefault="00E71359" w:rsidP="000E362E">
      <w:pPr>
        <w:suppressAutoHyphens/>
        <w:spacing w:line="240" w:lineRule="atLeast"/>
        <w:jc w:val="both"/>
        <w:rPr>
          <w:rFonts w:ascii="Verdana" w:hAnsi="Verdana"/>
        </w:rPr>
      </w:pPr>
    </w:p>
    <w:p w:rsidR="00E71359" w:rsidRPr="00CA2B4C" w:rsidRDefault="00E71359" w:rsidP="000E362E">
      <w:pPr>
        <w:suppressAutoHyphens/>
        <w:spacing w:line="240" w:lineRule="atLeast"/>
        <w:jc w:val="both"/>
        <w:rPr>
          <w:rFonts w:ascii="Verdana" w:hAnsi="Verdana"/>
        </w:rPr>
      </w:pPr>
    </w:p>
    <w:p w:rsidR="002516CD" w:rsidRPr="00CA2B4C" w:rsidRDefault="002516CD" w:rsidP="000E362E">
      <w:pPr>
        <w:pStyle w:val="ListParagraph"/>
        <w:spacing w:line="240" w:lineRule="auto"/>
        <w:jc w:val="both"/>
        <w:rPr>
          <w:sz w:val="24"/>
          <w:lang w:val="en-GB"/>
        </w:rPr>
      </w:pPr>
    </w:p>
    <w:p w:rsidR="00E71359" w:rsidRPr="00CA2B4C" w:rsidRDefault="00692492" w:rsidP="000E362E">
      <w:pPr>
        <w:pStyle w:val="Heading1"/>
        <w:rPr>
          <w:rFonts w:ascii="Verdana" w:hAnsi="Verdana"/>
          <w:b/>
          <w:i/>
          <w:color w:val="0000FF"/>
          <w:sz w:val="28"/>
          <w:szCs w:val="28"/>
          <w:lang w:val="en-GB"/>
        </w:rPr>
      </w:pPr>
      <w:r w:rsidRPr="00CA2B4C">
        <w:rPr>
          <w:rFonts w:ascii="Verdana" w:hAnsi="Verdana"/>
          <w:b/>
          <w:i/>
          <w:color w:val="0000FF"/>
          <w:sz w:val="28"/>
          <w:szCs w:val="28"/>
          <w:lang w:val="en-GB"/>
        </w:rPr>
        <w:t>Annual Report 2011</w:t>
      </w:r>
    </w:p>
    <w:p w:rsidR="00E71359" w:rsidRPr="00CA2B4C" w:rsidRDefault="00E71359" w:rsidP="000E362E">
      <w:pPr>
        <w:pStyle w:val="Heading2"/>
        <w:rPr>
          <w:rFonts w:ascii="Verdana" w:hAnsi="Verdana"/>
          <w:i/>
          <w:color w:val="0000FF"/>
          <w:sz w:val="22"/>
          <w:szCs w:val="22"/>
        </w:rPr>
      </w:pPr>
      <w:r w:rsidRPr="00CA2B4C">
        <w:rPr>
          <w:rFonts w:ascii="Verdana" w:hAnsi="Verdana"/>
          <w:i/>
          <w:color w:val="0000FF"/>
          <w:sz w:val="22"/>
          <w:szCs w:val="22"/>
        </w:rPr>
        <w:t>Introduction</w:t>
      </w:r>
    </w:p>
    <w:p w:rsidR="00E71359" w:rsidRPr="00CA2B4C" w:rsidRDefault="00E71359" w:rsidP="000E362E">
      <w:pPr>
        <w:jc w:val="both"/>
        <w:rPr>
          <w:rFonts w:ascii="Verdana" w:hAnsi="Verdana"/>
        </w:rPr>
      </w:pPr>
    </w:p>
    <w:p w:rsidR="00E71359" w:rsidRPr="00CA2B4C" w:rsidRDefault="00AA1A5F" w:rsidP="000E362E">
      <w:pPr>
        <w:jc w:val="both"/>
        <w:rPr>
          <w:rFonts w:ascii="Verdana" w:hAnsi="Verdana"/>
          <w:sz w:val="20"/>
          <w:szCs w:val="20"/>
        </w:rPr>
      </w:pPr>
      <w:r w:rsidRPr="00900B26">
        <w:rPr>
          <w:rFonts w:ascii="Verdana" w:hAnsi="Verdana"/>
          <w:sz w:val="20"/>
          <w:szCs w:val="20"/>
        </w:rPr>
        <w:t>This report c</w:t>
      </w:r>
      <w:r w:rsidR="000B0D40">
        <w:rPr>
          <w:rFonts w:ascii="Verdana" w:hAnsi="Verdana"/>
          <w:sz w:val="20"/>
          <w:szCs w:val="20"/>
        </w:rPr>
        <w:t>overs the period 1</w:t>
      </w:r>
      <w:r w:rsidR="0033740D">
        <w:rPr>
          <w:rFonts w:ascii="Verdana" w:hAnsi="Verdana"/>
          <w:sz w:val="20"/>
          <w:szCs w:val="20"/>
        </w:rPr>
        <w:t>st</w:t>
      </w:r>
      <w:r w:rsidR="000B0D40">
        <w:rPr>
          <w:rFonts w:ascii="Verdana" w:hAnsi="Verdana"/>
          <w:sz w:val="20"/>
          <w:szCs w:val="20"/>
        </w:rPr>
        <w:t xml:space="preserve"> January </w:t>
      </w:r>
      <w:r w:rsidRPr="00900B26">
        <w:rPr>
          <w:rFonts w:ascii="Verdana" w:hAnsi="Verdana"/>
          <w:sz w:val="20"/>
          <w:szCs w:val="20"/>
        </w:rPr>
        <w:t>to 31</w:t>
      </w:r>
      <w:r w:rsidR="0033740D">
        <w:rPr>
          <w:rFonts w:ascii="Verdana" w:hAnsi="Verdana"/>
          <w:sz w:val="20"/>
          <w:szCs w:val="20"/>
        </w:rPr>
        <w:t>st</w:t>
      </w:r>
      <w:r w:rsidRPr="00900B26">
        <w:rPr>
          <w:rFonts w:ascii="Verdana" w:hAnsi="Verdana"/>
          <w:sz w:val="20"/>
          <w:szCs w:val="20"/>
        </w:rPr>
        <w:t xml:space="preserve"> December 201</w:t>
      </w:r>
      <w:r w:rsidR="000B0D40">
        <w:rPr>
          <w:rFonts w:ascii="Verdana" w:hAnsi="Verdana"/>
          <w:sz w:val="20"/>
          <w:szCs w:val="20"/>
        </w:rPr>
        <w:t xml:space="preserve">1. </w:t>
      </w:r>
      <w:r w:rsidR="00692492" w:rsidRPr="00CA2B4C">
        <w:rPr>
          <w:rFonts w:ascii="Verdana" w:hAnsi="Verdana"/>
          <w:sz w:val="20"/>
          <w:szCs w:val="20"/>
        </w:rPr>
        <w:t xml:space="preserve">ICSW activities for 2011 </w:t>
      </w:r>
      <w:r w:rsidR="00674EB1" w:rsidRPr="00CA2B4C">
        <w:rPr>
          <w:rFonts w:ascii="Verdana" w:hAnsi="Verdana"/>
          <w:sz w:val="20"/>
          <w:szCs w:val="20"/>
        </w:rPr>
        <w:t xml:space="preserve">are reported </w:t>
      </w:r>
      <w:r w:rsidR="00E71359" w:rsidRPr="00CA2B4C">
        <w:rPr>
          <w:rFonts w:ascii="Verdana" w:hAnsi="Verdana"/>
          <w:sz w:val="20"/>
          <w:szCs w:val="20"/>
        </w:rPr>
        <w:t xml:space="preserve">under the seven components of the International Council on Social Welfare, Global Programme 2009 to 2012 - </w:t>
      </w:r>
      <w:r w:rsidR="00E71359" w:rsidRPr="00CA2B4C">
        <w:rPr>
          <w:rFonts w:ascii="Verdana" w:hAnsi="Verdana"/>
          <w:i/>
          <w:sz w:val="20"/>
          <w:szCs w:val="20"/>
        </w:rPr>
        <w:t xml:space="preserve">Strengthening civil society’s participation in social welfare and social development. </w:t>
      </w:r>
      <w:r w:rsidR="00E71359" w:rsidRPr="00CA2B4C">
        <w:rPr>
          <w:rFonts w:ascii="Verdana" w:hAnsi="Verdana"/>
          <w:sz w:val="20"/>
          <w:szCs w:val="20"/>
        </w:rPr>
        <w:t>The programme can be found in English</w:t>
      </w:r>
      <w:r w:rsidR="00003AFF" w:rsidRPr="00CA2B4C">
        <w:rPr>
          <w:rFonts w:ascii="Verdana" w:hAnsi="Verdana"/>
          <w:sz w:val="20"/>
          <w:szCs w:val="20"/>
        </w:rPr>
        <w:t>,</w:t>
      </w:r>
      <w:r w:rsidR="00E71359" w:rsidRPr="00CA2B4C">
        <w:rPr>
          <w:rFonts w:ascii="Verdana" w:hAnsi="Verdana"/>
          <w:sz w:val="20"/>
          <w:szCs w:val="20"/>
        </w:rPr>
        <w:t xml:space="preserve"> French and Spanish at </w:t>
      </w:r>
      <w:hyperlink r:id="rId11" w:history="1">
        <w:r w:rsidR="00E71359" w:rsidRPr="00CA2B4C">
          <w:rPr>
            <w:rStyle w:val="Hyperlink"/>
            <w:rFonts w:ascii="Verdana" w:hAnsi="Verdana"/>
            <w:sz w:val="20"/>
            <w:szCs w:val="20"/>
          </w:rPr>
          <w:t>http://www.icsw.org/publication/gp.htm</w:t>
        </w:r>
      </w:hyperlink>
      <w:r w:rsidR="00B825BE">
        <w:rPr>
          <w:rFonts w:ascii="Verdana" w:hAnsi="Verdana"/>
          <w:sz w:val="20"/>
          <w:szCs w:val="20"/>
        </w:rPr>
        <w:t>. The Global P</w:t>
      </w:r>
      <w:r w:rsidR="00E71359" w:rsidRPr="00CA2B4C">
        <w:rPr>
          <w:rFonts w:ascii="Verdana" w:hAnsi="Verdana"/>
          <w:sz w:val="20"/>
          <w:szCs w:val="20"/>
        </w:rPr>
        <w:t xml:space="preserve">rogramme was approved by the General Assembly of members </w:t>
      </w:r>
      <w:r w:rsidR="00674EB1" w:rsidRPr="00CA2B4C">
        <w:rPr>
          <w:rFonts w:ascii="Verdana" w:hAnsi="Verdana"/>
          <w:sz w:val="20"/>
          <w:szCs w:val="20"/>
        </w:rPr>
        <w:t xml:space="preserve">in July 2008 and amended at the General Assembly of members in June 2010. </w:t>
      </w:r>
      <w:r w:rsidR="00491C40" w:rsidRPr="00CA2B4C">
        <w:rPr>
          <w:rFonts w:ascii="Verdana" w:hAnsi="Verdana"/>
          <w:sz w:val="20"/>
          <w:szCs w:val="20"/>
        </w:rPr>
        <w:t>The 2010 amendments recognised that ICSW, the International Association of Schools of Social Work</w:t>
      </w:r>
      <w:r>
        <w:rPr>
          <w:rFonts w:ascii="Verdana" w:hAnsi="Verdana"/>
          <w:sz w:val="20"/>
          <w:szCs w:val="20"/>
        </w:rPr>
        <w:t>,</w:t>
      </w:r>
      <w:r w:rsidR="00491C40" w:rsidRPr="00CA2B4C">
        <w:rPr>
          <w:rFonts w:ascii="Verdana" w:hAnsi="Verdana"/>
          <w:sz w:val="20"/>
          <w:szCs w:val="20"/>
        </w:rPr>
        <w:t xml:space="preserve"> and the International Federation of Social Workers were embarking on an ambitious project to develop a Global Agenda on social work and social development. </w:t>
      </w:r>
      <w:r w:rsidR="00243AC0" w:rsidRPr="00CA2B4C">
        <w:rPr>
          <w:rFonts w:ascii="Verdana" w:hAnsi="Verdana"/>
          <w:sz w:val="20"/>
          <w:szCs w:val="20"/>
        </w:rPr>
        <w:t>Th</w:t>
      </w:r>
      <w:r w:rsidR="006C089E">
        <w:rPr>
          <w:rFonts w:ascii="Verdana" w:hAnsi="Verdana"/>
          <w:sz w:val="20"/>
          <w:szCs w:val="20"/>
        </w:rPr>
        <w:t xml:space="preserve">e report of the first stage </w:t>
      </w:r>
      <w:r w:rsidR="00243AC0" w:rsidRPr="00CA2B4C">
        <w:rPr>
          <w:rFonts w:ascii="Verdana" w:hAnsi="Verdana"/>
          <w:sz w:val="20"/>
          <w:szCs w:val="20"/>
        </w:rPr>
        <w:t xml:space="preserve">of the Global Agenda was scheduled to be delivered to the United Nations on UN Social Work Day February 2012. </w:t>
      </w:r>
      <w:r w:rsidR="00491C40" w:rsidRPr="00CA2B4C">
        <w:rPr>
          <w:rFonts w:ascii="Verdana" w:hAnsi="Verdana"/>
          <w:sz w:val="20"/>
          <w:szCs w:val="20"/>
        </w:rPr>
        <w:t xml:space="preserve">The other major change </w:t>
      </w:r>
      <w:r w:rsidR="00B825BE">
        <w:rPr>
          <w:rFonts w:ascii="Verdana" w:hAnsi="Verdana"/>
          <w:sz w:val="20"/>
          <w:szCs w:val="20"/>
        </w:rPr>
        <w:t>to the Global P</w:t>
      </w:r>
      <w:r w:rsidR="006C089E">
        <w:rPr>
          <w:rFonts w:ascii="Verdana" w:hAnsi="Verdana"/>
          <w:sz w:val="20"/>
          <w:szCs w:val="20"/>
        </w:rPr>
        <w:t xml:space="preserve">rogramme </w:t>
      </w:r>
      <w:r w:rsidR="00491C40" w:rsidRPr="00CA2B4C">
        <w:rPr>
          <w:rFonts w:ascii="Verdana" w:hAnsi="Verdana"/>
          <w:sz w:val="20"/>
          <w:szCs w:val="20"/>
        </w:rPr>
        <w:t>was a commitment to engage governments at all levels in promoting the social protection floor initiative.</w:t>
      </w:r>
      <w:r>
        <w:rPr>
          <w:rFonts w:ascii="Verdana" w:hAnsi="Verdana"/>
          <w:sz w:val="20"/>
          <w:szCs w:val="20"/>
        </w:rPr>
        <w:t xml:space="preserve"> </w:t>
      </w:r>
    </w:p>
    <w:p w:rsidR="0089737C" w:rsidRPr="00CA2B4C" w:rsidRDefault="0089737C" w:rsidP="000E362E">
      <w:pPr>
        <w:ind w:left="426"/>
        <w:jc w:val="both"/>
        <w:rPr>
          <w:rFonts w:ascii="Verdana" w:hAnsi="Verdana"/>
          <w:sz w:val="20"/>
          <w:szCs w:val="20"/>
        </w:rPr>
      </w:pPr>
    </w:p>
    <w:p w:rsidR="0089737C" w:rsidRPr="00CA2B4C" w:rsidRDefault="0089737C" w:rsidP="000E362E">
      <w:pPr>
        <w:jc w:val="both"/>
        <w:rPr>
          <w:rFonts w:ascii="Verdana" w:hAnsi="Verdana"/>
          <w:sz w:val="20"/>
          <w:szCs w:val="20"/>
        </w:rPr>
      </w:pPr>
      <w:r w:rsidRPr="00CA2B4C">
        <w:rPr>
          <w:rFonts w:ascii="Verdana" w:hAnsi="Verdana"/>
          <w:sz w:val="20"/>
          <w:szCs w:val="20"/>
        </w:rPr>
        <w:t>The seven areas of the programme</w:t>
      </w:r>
      <w:r w:rsidR="00491C40" w:rsidRPr="00CA2B4C">
        <w:rPr>
          <w:rFonts w:ascii="Verdana" w:hAnsi="Verdana"/>
          <w:sz w:val="20"/>
          <w:szCs w:val="20"/>
        </w:rPr>
        <w:t xml:space="preserve"> </w:t>
      </w:r>
      <w:r w:rsidR="00243AC0" w:rsidRPr="00CA2B4C">
        <w:rPr>
          <w:rFonts w:ascii="Verdana" w:hAnsi="Verdana"/>
          <w:sz w:val="20"/>
          <w:szCs w:val="20"/>
        </w:rPr>
        <w:t>for the reporting period of 2011</w:t>
      </w:r>
      <w:r w:rsidRPr="00CA2B4C">
        <w:rPr>
          <w:rFonts w:ascii="Verdana" w:hAnsi="Verdana"/>
          <w:sz w:val="20"/>
          <w:szCs w:val="20"/>
        </w:rPr>
        <w:t xml:space="preserve"> are:</w:t>
      </w:r>
    </w:p>
    <w:p w:rsidR="00003AFF" w:rsidRPr="00CA2B4C" w:rsidRDefault="00003AFF" w:rsidP="000E362E">
      <w:pPr>
        <w:numPr>
          <w:ilvl w:val="0"/>
          <w:numId w:val="3"/>
        </w:numPr>
        <w:tabs>
          <w:tab w:val="clear" w:pos="720"/>
        </w:tabs>
        <w:ind w:left="426" w:hanging="426"/>
        <w:jc w:val="both"/>
        <w:rPr>
          <w:rFonts w:ascii="Verdana" w:hAnsi="Verdana"/>
          <w:sz w:val="20"/>
          <w:szCs w:val="20"/>
        </w:rPr>
      </w:pPr>
      <w:r w:rsidRPr="00CA2B4C">
        <w:rPr>
          <w:rFonts w:ascii="Verdana" w:hAnsi="Verdana"/>
          <w:sz w:val="20"/>
          <w:szCs w:val="20"/>
        </w:rPr>
        <w:t>Social welfare and social development,</w:t>
      </w:r>
    </w:p>
    <w:p w:rsidR="00003AFF" w:rsidRPr="00CA2B4C" w:rsidRDefault="00003AFF" w:rsidP="000E362E">
      <w:pPr>
        <w:numPr>
          <w:ilvl w:val="0"/>
          <w:numId w:val="3"/>
        </w:numPr>
        <w:tabs>
          <w:tab w:val="clear" w:pos="720"/>
        </w:tabs>
        <w:ind w:left="426" w:hanging="426"/>
        <w:jc w:val="both"/>
        <w:rPr>
          <w:rFonts w:ascii="Verdana" w:hAnsi="Verdana"/>
          <w:sz w:val="20"/>
          <w:szCs w:val="20"/>
        </w:rPr>
      </w:pPr>
      <w:r w:rsidRPr="00CA2B4C">
        <w:rPr>
          <w:rFonts w:ascii="Verdana" w:hAnsi="Verdana"/>
          <w:sz w:val="20"/>
          <w:szCs w:val="20"/>
        </w:rPr>
        <w:t>Networking and linking our work,</w:t>
      </w:r>
    </w:p>
    <w:p w:rsidR="00003AFF" w:rsidRPr="00CA2B4C" w:rsidRDefault="00003AFF" w:rsidP="000E362E">
      <w:pPr>
        <w:numPr>
          <w:ilvl w:val="0"/>
          <w:numId w:val="3"/>
        </w:numPr>
        <w:tabs>
          <w:tab w:val="clear" w:pos="720"/>
        </w:tabs>
        <w:ind w:left="426" w:hanging="426"/>
        <w:jc w:val="both"/>
        <w:rPr>
          <w:rFonts w:ascii="Verdana" w:hAnsi="Verdana"/>
          <w:sz w:val="20"/>
          <w:szCs w:val="20"/>
        </w:rPr>
      </w:pPr>
      <w:r w:rsidRPr="00CA2B4C">
        <w:rPr>
          <w:rFonts w:ascii="Verdana" w:hAnsi="Verdana"/>
          <w:sz w:val="20"/>
          <w:szCs w:val="20"/>
        </w:rPr>
        <w:t>Communicating with our stakeholders,</w:t>
      </w:r>
    </w:p>
    <w:p w:rsidR="00003AFF" w:rsidRPr="00CA2B4C" w:rsidRDefault="00566B5A" w:rsidP="000E362E">
      <w:pPr>
        <w:numPr>
          <w:ilvl w:val="0"/>
          <w:numId w:val="3"/>
        </w:numPr>
        <w:tabs>
          <w:tab w:val="clear" w:pos="720"/>
        </w:tabs>
        <w:ind w:left="426" w:hanging="426"/>
        <w:jc w:val="both"/>
        <w:rPr>
          <w:rFonts w:ascii="Verdana" w:hAnsi="Verdana"/>
          <w:sz w:val="20"/>
          <w:szCs w:val="20"/>
        </w:rPr>
      </w:pPr>
      <w:r w:rsidRPr="00CA2B4C">
        <w:rPr>
          <w:rFonts w:ascii="Verdana" w:hAnsi="Verdana"/>
          <w:sz w:val="20"/>
          <w:szCs w:val="20"/>
        </w:rPr>
        <w:t>On-going</w:t>
      </w:r>
      <w:r w:rsidR="00003AFF" w:rsidRPr="00CA2B4C">
        <w:rPr>
          <w:rFonts w:ascii="Verdana" w:hAnsi="Verdana"/>
          <w:sz w:val="20"/>
          <w:szCs w:val="20"/>
        </w:rPr>
        <w:t xml:space="preserve"> global advocacy and socially responsible global governance,</w:t>
      </w:r>
    </w:p>
    <w:p w:rsidR="00003AFF" w:rsidRPr="00CA2B4C" w:rsidRDefault="00003AFF" w:rsidP="000E362E">
      <w:pPr>
        <w:numPr>
          <w:ilvl w:val="0"/>
          <w:numId w:val="3"/>
        </w:numPr>
        <w:tabs>
          <w:tab w:val="clear" w:pos="720"/>
        </w:tabs>
        <w:ind w:left="426" w:hanging="426"/>
        <w:jc w:val="both"/>
        <w:rPr>
          <w:rFonts w:ascii="Verdana" w:hAnsi="Verdana"/>
          <w:sz w:val="20"/>
          <w:szCs w:val="20"/>
        </w:rPr>
      </w:pPr>
      <w:r w:rsidRPr="00CA2B4C">
        <w:rPr>
          <w:rFonts w:ascii="Verdana" w:hAnsi="Verdana"/>
          <w:sz w:val="20"/>
          <w:szCs w:val="20"/>
        </w:rPr>
        <w:t>Regional level cooperation,</w:t>
      </w:r>
    </w:p>
    <w:p w:rsidR="00003AFF" w:rsidRPr="00CA2B4C" w:rsidRDefault="00003AFF" w:rsidP="000E362E">
      <w:pPr>
        <w:numPr>
          <w:ilvl w:val="0"/>
          <w:numId w:val="3"/>
        </w:numPr>
        <w:tabs>
          <w:tab w:val="clear" w:pos="720"/>
        </w:tabs>
        <w:ind w:left="426" w:hanging="426"/>
        <w:jc w:val="both"/>
        <w:rPr>
          <w:rFonts w:ascii="Verdana" w:hAnsi="Verdana"/>
          <w:sz w:val="20"/>
          <w:szCs w:val="20"/>
        </w:rPr>
      </w:pPr>
      <w:r w:rsidRPr="00CA2B4C">
        <w:rPr>
          <w:rFonts w:ascii="Verdana" w:hAnsi="Verdana"/>
          <w:sz w:val="20"/>
          <w:szCs w:val="20"/>
        </w:rPr>
        <w:t>North-South partnerships, and</w:t>
      </w:r>
    </w:p>
    <w:p w:rsidR="00003AFF" w:rsidRPr="00CA2B4C" w:rsidRDefault="00003AFF" w:rsidP="000E362E">
      <w:pPr>
        <w:numPr>
          <w:ilvl w:val="0"/>
          <w:numId w:val="3"/>
        </w:numPr>
        <w:tabs>
          <w:tab w:val="clear" w:pos="720"/>
        </w:tabs>
        <w:ind w:left="426" w:hanging="426"/>
        <w:jc w:val="both"/>
        <w:rPr>
          <w:rFonts w:ascii="Verdana" w:hAnsi="Verdana"/>
          <w:sz w:val="20"/>
          <w:szCs w:val="20"/>
        </w:rPr>
      </w:pPr>
      <w:r w:rsidRPr="00CA2B4C">
        <w:rPr>
          <w:rFonts w:ascii="Verdana" w:hAnsi="Verdana"/>
          <w:sz w:val="20"/>
          <w:szCs w:val="20"/>
        </w:rPr>
        <w:t>South-South policy dialogue</w:t>
      </w:r>
      <w:r w:rsidR="0089737C" w:rsidRPr="00CA2B4C">
        <w:rPr>
          <w:rFonts w:ascii="Verdana" w:hAnsi="Verdana"/>
          <w:sz w:val="20"/>
          <w:szCs w:val="20"/>
        </w:rPr>
        <w:t>.</w:t>
      </w:r>
    </w:p>
    <w:p w:rsidR="00E71359" w:rsidRPr="00CA2B4C" w:rsidRDefault="00E71359" w:rsidP="000E362E">
      <w:pPr>
        <w:jc w:val="both"/>
        <w:rPr>
          <w:rFonts w:ascii="Verdana" w:hAnsi="Verdana"/>
          <w:sz w:val="20"/>
          <w:szCs w:val="20"/>
        </w:rPr>
      </w:pPr>
    </w:p>
    <w:p w:rsidR="00E71359" w:rsidRPr="00CA2B4C" w:rsidRDefault="00243AC0" w:rsidP="000E362E">
      <w:pPr>
        <w:pStyle w:val="Heading2"/>
        <w:jc w:val="both"/>
        <w:rPr>
          <w:rFonts w:ascii="Verdana" w:hAnsi="Verdana"/>
          <w:i/>
          <w:color w:val="0000FF"/>
          <w:sz w:val="22"/>
          <w:szCs w:val="22"/>
        </w:rPr>
      </w:pPr>
      <w:r w:rsidRPr="00CA2B4C">
        <w:rPr>
          <w:rFonts w:ascii="Verdana" w:hAnsi="Verdana"/>
          <w:i/>
          <w:color w:val="0000FF"/>
          <w:sz w:val="22"/>
          <w:szCs w:val="22"/>
        </w:rPr>
        <w:t>Highlights of 2011</w:t>
      </w:r>
    </w:p>
    <w:p w:rsidR="00E71359" w:rsidRPr="00CA2B4C" w:rsidRDefault="00E71359" w:rsidP="000E362E">
      <w:pPr>
        <w:jc w:val="both"/>
        <w:rPr>
          <w:rFonts w:ascii="Verdana" w:hAnsi="Verdana"/>
          <w:color w:val="FF0000"/>
        </w:rPr>
      </w:pPr>
    </w:p>
    <w:p w:rsidR="00E84D26" w:rsidRPr="00CA2B4C" w:rsidRDefault="00E84D26" w:rsidP="000E362E">
      <w:pPr>
        <w:numPr>
          <w:ilvl w:val="0"/>
          <w:numId w:val="2"/>
        </w:numPr>
        <w:tabs>
          <w:tab w:val="clear" w:pos="720"/>
        </w:tabs>
        <w:ind w:left="426" w:hanging="426"/>
        <w:jc w:val="both"/>
        <w:rPr>
          <w:rFonts w:ascii="Verdana" w:hAnsi="Verdana"/>
          <w:sz w:val="20"/>
          <w:szCs w:val="20"/>
        </w:rPr>
      </w:pPr>
      <w:r w:rsidRPr="00CA2B4C">
        <w:rPr>
          <w:rFonts w:ascii="Verdana" w:hAnsi="Verdana"/>
          <w:sz w:val="20"/>
          <w:szCs w:val="20"/>
        </w:rPr>
        <w:t>An external review of ICSW resulted in a positive report from both internal and external commentators. The achievements referred to in the review were the Global Programme itself; ICSW’s part in developing the Global Agenda; international advocacy, for example the Social Protection Floor Initiative (SPFI); positive impacts on poverty reduction (through its membership); and increasing the capacity of national councils.</w:t>
      </w:r>
    </w:p>
    <w:p w:rsidR="00E84D26" w:rsidRPr="00CA2B4C" w:rsidRDefault="00E84D26" w:rsidP="000E362E">
      <w:pPr>
        <w:numPr>
          <w:ilvl w:val="0"/>
          <w:numId w:val="2"/>
        </w:numPr>
        <w:tabs>
          <w:tab w:val="clear" w:pos="720"/>
        </w:tabs>
        <w:ind w:left="426" w:hanging="426"/>
        <w:jc w:val="both"/>
        <w:rPr>
          <w:rFonts w:ascii="Verdana" w:hAnsi="Verdana"/>
          <w:sz w:val="20"/>
          <w:szCs w:val="20"/>
        </w:rPr>
      </w:pPr>
      <w:r w:rsidRPr="00CA2B4C">
        <w:rPr>
          <w:rFonts w:ascii="Verdana" w:hAnsi="Verdana"/>
          <w:sz w:val="20"/>
          <w:szCs w:val="20"/>
        </w:rPr>
        <w:t xml:space="preserve">Membership growth is steady and three government bodies have joined in the non-voting Associate Member Organisation category. </w:t>
      </w:r>
    </w:p>
    <w:p w:rsidR="00491C40" w:rsidRPr="00CA2B4C" w:rsidRDefault="00737BA5" w:rsidP="000E362E">
      <w:pPr>
        <w:numPr>
          <w:ilvl w:val="0"/>
          <w:numId w:val="2"/>
        </w:numPr>
        <w:tabs>
          <w:tab w:val="clear" w:pos="720"/>
        </w:tabs>
        <w:ind w:left="426" w:hanging="426"/>
        <w:jc w:val="both"/>
        <w:rPr>
          <w:rFonts w:ascii="Verdana" w:hAnsi="Verdana"/>
          <w:sz w:val="20"/>
          <w:szCs w:val="20"/>
        </w:rPr>
      </w:pPr>
      <w:r w:rsidRPr="00CA2B4C">
        <w:rPr>
          <w:rFonts w:ascii="Verdana" w:hAnsi="Verdana"/>
          <w:sz w:val="20"/>
          <w:szCs w:val="20"/>
        </w:rPr>
        <w:t>ICSW has continued to promote and extend</w:t>
      </w:r>
      <w:r w:rsidR="006C089E">
        <w:rPr>
          <w:rFonts w:ascii="Verdana" w:hAnsi="Verdana"/>
          <w:sz w:val="20"/>
          <w:szCs w:val="20"/>
        </w:rPr>
        <w:t xml:space="preserve"> its support and work on the Social Protection Floor I</w:t>
      </w:r>
      <w:r w:rsidRPr="00CA2B4C">
        <w:rPr>
          <w:rFonts w:ascii="Verdana" w:hAnsi="Verdana"/>
          <w:sz w:val="20"/>
          <w:szCs w:val="20"/>
        </w:rPr>
        <w:t xml:space="preserve">nitiative. </w:t>
      </w:r>
    </w:p>
    <w:p w:rsidR="002E5158" w:rsidRPr="00CA2B4C" w:rsidRDefault="00E71359" w:rsidP="000E362E">
      <w:pPr>
        <w:numPr>
          <w:ilvl w:val="0"/>
          <w:numId w:val="2"/>
        </w:numPr>
        <w:tabs>
          <w:tab w:val="clear" w:pos="720"/>
        </w:tabs>
        <w:ind w:left="426" w:hanging="426"/>
        <w:jc w:val="both"/>
        <w:rPr>
          <w:rFonts w:ascii="Verdana" w:hAnsi="Verdana"/>
          <w:i/>
          <w:sz w:val="20"/>
          <w:szCs w:val="20"/>
        </w:rPr>
      </w:pPr>
      <w:r w:rsidRPr="00CA2B4C">
        <w:rPr>
          <w:rFonts w:ascii="Verdana" w:hAnsi="Verdana"/>
          <w:sz w:val="20"/>
          <w:szCs w:val="20"/>
        </w:rPr>
        <w:t xml:space="preserve">At the </w:t>
      </w:r>
      <w:r w:rsidR="00737BA5" w:rsidRPr="00CA2B4C">
        <w:rPr>
          <w:rFonts w:ascii="Verdana" w:hAnsi="Verdana"/>
          <w:sz w:val="20"/>
          <w:szCs w:val="20"/>
        </w:rPr>
        <w:t>50</w:t>
      </w:r>
      <w:r w:rsidR="00737BA5" w:rsidRPr="00CA2B4C">
        <w:rPr>
          <w:rFonts w:ascii="Verdana" w:hAnsi="Verdana"/>
          <w:sz w:val="20"/>
          <w:szCs w:val="20"/>
          <w:vertAlign w:val="superscript"/>
        </w:rPr>
        <w:t>th</w:t>
      </w:r>
      <w:r w:rsidR="00737BA5" w:rsidRPr="00CA2B4C">
        <w:rPr>
          <w:rFonts w:ascii="Verdana" w:hAnsi="Verdana"/>
          <w:sz w:val="20"/>
          <w:szCs w:val="20"/>
        </w:rPr>
        <w:t xml:space="preserve"> </w:t>
      </w:r>
      <w:r w:rsidRPr="00CA2B4C">
        <w:rPr>
          <w:rFonts w:ascii="Verdana" w:hAnsi="Verdana"/>
          <w:sz w:val="20"/>
          <w:szCs w:val="20"/>
        </w:rPr>
        <w:t>session of the UN Commission for Social Development</w:t>
      </w:r>
      <w:r w:rsidR="002E5158" w:rsidRPr="00CA2B4C">
        <w:rPr>
          <w:rFonts w:ascii="Verdana" w:hAnsi="Verdana"/>
          <w:sz w:val="20"/>
          <w:szCs w:val="20"/>
        </w:rPr>
        <w:t xml:space="preserve"> in February</w:t>
      </w:r>
      <w:r w:rsidR="00AA1A5F">
        <w:rPr>
          <w:rFonts w:ascii="Verdana" w:hAnsi="Verdana"/>
          <w:sz w:val="20"/>
          <w:szCs w:val="20"/>
        </w:rPr>
        <w:t xml:space="preserve"> 2011</w:t>
      </w:r>
      <w:r w:rsidRPr="00CA2B4C">
        <w:rPr>
          <w:rFonts w:ascii="Verdana" w:hAnsi="Verdana"/>
          <w:sz w:val="20"/>
          <w:szCs w:val="20"/>
        </w:rPr>
        <w:t xml:space="preserve"> ICSW present</w:t>
      </w:r>
      <w:r w:rsidR="00737BA5" w:rsidRPr="00CA2B4C">
        <w:rPr>
          <w:rFonts w:ascii="Verdana" w:hAnsi="Verdana"/>
          <w:sz w:val="20"/>
          <w:szCs w:val="20"/>
        </w:rPr>
        <w:t xml:space="preserve">ed a written </w:t>
      </w:r>
      <w:r w:rsidRPr="00CA2B4C">
        <w:rPr>
          <w:rFonts w:ascii="Verdana" w:hAnsi="Verdana"/>
          <w:sz w:val="20"/>
          <w:szCs w:val="20"/>
        </w:rPr>
        <w:t xml:space="preserve">statement on the priority theme, </w:t>
      </w:r>
      <w:r w:rsidR="00737BA5" w:rsidRPr="00CA2B4C">
        <w:rPr>
          <w:rFonts w:ascii="Verdana" w:hAnsi="Verdana"/>
          <w:i/>
          <w:sz w:val="20"/>
          <w:szCs w:val="20"/>
        </w:rPr>
        <w:t>Poverty Eradication</w:t>
      </w:r>
      <w:r w:rsidR="00737BA5" w:rsidRPr="00CA2B4C">
        <w:rPr>
          <w:rFonts w:ascii="Verdana" w:hAnsi="Verdana"/>
          <w:sz w:val="20"/>
          <w:szCs w:val="20"/>
        </w:rPr>
        <w:t xml:space="preserve">. </w:t>
      </w:r>
    </w:p>
    <w:p w:rsidR="002E5158" w:rsidRPr="00CA2B4C" w:rsidRDefault="002E5158" w:rsidP="000E362E">
      <w:pPr>
        <w:numPr>
          <w:ilvl w:val="0"/>
          <w:numId w:val="2"/>
        </w:numPr>
        <w:tabs>
          <w:tab w:val="clear" w:pos="720"/>
        </w:tabs>
        <w:ind w:left="426" w:hanging="426"/>
        <w:jc w:val="both"/>
        <w:rPr>
          <w:rFonts w:ascii="Verdana" w:hAnsi="Verdana"/>
          <w:i/>
          <w:sz w:val="20"/>
          <w:szCs w:val="20"/>
        </w:rPr>
      </w:pPr>
      <w:r w:rsidRPr="00CA2B4C">
        <w:rPr>
          <w:rFonts w:ascii="Verdana" w:hAnsi="Verdana"/>
          <w:sz w:val="20"/>
          <w:szCs w:val="20"/>
        </w:rPr>
        <w:t>The ten governments attending the sixth ASEAN GO-NGO Forum for Social Welfare and Development in September</w:t>
      </w:r>
      <w:r w:rsidR="00AA1A5F">
        <w:rPr>
          <w:rFonts w:ascii="Verdana" w:hAnsi="Verdana"/>
          <w:sz w:val="20"/>
          <w:szCs w:val="20"/>
        </w:rPr>
        <w:t xml:space="preserve"> 2011</w:t>
      </w:r>
      <w:r w:rsidRPr="00CA2B4C">
        <w:rPr>
          <w:rFonts w:ascii="Verdana" w:hAnsi="Verdana"/>
          <w:sz w:val="20"/>
          <w:szCs w:val="20"/>
        </w:rPr>
        <w:t xml:space="preserve"> adopted the proposals present</w:t>
      </w:r>
      <w:r w:rsidR="00AA1A5F">
        <w:rPr>
          <w:rFonts w:ascii="Verdana" w:hAnsi="Verdana"/>
          <w:sz w:val="20"/>
          <w:szCs w:val="20"/>
        </w:rPr>
        <w:t>ed</w:t>
      </w:r>
      <w:r w:rsidRPr="00CA2B4C">
        <w:rPr>
          <w:rFonts w:ascii="Verdana" w:hAnsi="Verdana"/>
          <w:sz w:val="20"/>
          <w:szCs w:val="20"/>
        </w:rPr>
        <w:t xml:space="preserve"> by ICSW for </w:t>
      </w:r>
      <w:r w:rsidRPr="00AA1A5F">
        <w:rPr>
          <w:rFonts w:ascii="Verdana" w:hAnsi="Verdana"/>
          <w:sz w:val="20"/>
          <w:szCs w:val="20"/>
        </w:rPr>
        <w:t>the</w:t>
      </w:r>
      <w:r w:rsidR="00AA1A5F" w:rsidRPr="00AA1A5F">
        <w:rPr>
          <w:rFonts w:ascii="Verdana" w:hAnsi="Verdana" w:cs="Arial"/>
          <w:bCs/>
          <w:iCs/>
          <w:sz w:val="20"/>
          <w:szCs w:val="20"/>
          <w:lang w:eastAsia="en-GB"/>
        </w:rPr>
        <w:t xml:space="preserve"> </w:t>
      </w:r>
      <w:r w:rsidRPr="00CA2B4C">
        <w:rPr>
          <w:rFonts w:ascii="Verdana" w:hAnsi="Verdana" w:cs="Arial"/>
          <w:bCs/>
          <w:i/>
          <w:iCs/>
          <w:sz w:val="20"/>
          <w:szCs w:val="20"/>
          <w:lang w:eastAsia="en-GB"/>
        </w:rPr>
        <w:t>Establishment of the Social Protection Floor on Social Welfare and Development</w:t>
      </w:r>
      <w:r w:rsidRPr="00CA2B4C">
        <w:rPr>
          <w:rFonts w:ascii="Verdana" w:hAnsi="Verdana"/>
          <w:i/>
          <w:sz w:val="20"/>
          <w:szCs w:val="20"/>
        </w:rPr>
        <w:t xml:space="preserve"> </w:t>
      </w:r>
      <w:r w:rsidR="00AA1A5F">
        <w:rPr>
          <w:rFonts w:ascii="Verdana" w:hAnsi="Verdana"/>
          <w:i/>
          <w:sz w:val="20"/>
          <w:szCs w:val="20"/>
        </w:rPr>
        <w:t>w</w:t>
      </w:r>
      <w:r w:rsidRPr="00CA2B4C">
        <w:rPr>
          <w:rFonts w:ascii="Verdana" w:hAnsi="Verdana" w:cs="Arial"/>
          <w:bCs/>
          <w:i/>
          <w:iCs/>
          <w:sz w:val="20"/>
          <w:szCs w:val="20"/>
          <w:lang w:eastAsia="en-GB"/>
        </w:rPr>
        <w:t>ithin ASEAN</w:t>
      </w:r>
      <w:r w:rsidR="00AA1A5F">
        <w:rPr>
          <w:rFonts w:ascii="Verdana" w:hAnsi="Verdana" w:cs="Arial"/>
          <w:bCs/>
          <w:i/>
          <w:iCs/>
          <w:sz w:val="20"/>
          <w:szCs w:val="20"/>
          <w:lang w:eastAsia="en-GB"/>
        </w:rPr>
        <w:t>.</w:t>
      </w:r>
    </w:p>
    <w:p w:rsidR="00867828" w:rsidRPr="00CA2B4C" w:rsidRDefault="00867828" w:rsidP="000E362E">
      <w:pPr>
        <w:numPr>
          <w:ilvl w:val="0"/>
          <w:numId w:val="2"/>
        </w:numPr>
        <w:tabs>
          <w:tab w:val="clear" w:pos="720"/>
        </w:tabs>
        <w:ind w:left="426" w:hanging="426"/>
        <w:jc w:val="both"/>
        <w:rPr>
          <w:rFonts w:ascii="Verdana" w:hAnsi="Verdana"/>
          <w:i/>
          <w:sz w:val="20"/>
          <w:szCs w:val="20"/>
        </w:rPr>
      </w:pPr>
      <w:r w:rsidRPr="00CA2B4C">
        <w:rPr>
          <w:rFonts w:ascii="Verdana" w:hAnsi="Verdana"/>
          <w:sz w:val="20"/>
          <w:szCs w:val="20"/>
        </w:rPr>
        <w:lastRenderedPageBreak/>
        <w:t>The Centra</w:t>
      </w:r>
      <w:r w:rsidR="002E5158" w:rsidRPr="00CA2B4C">
        <w:rPr>
          <w:rFonts w:ascii="Verdana" w:hAnsi="Verdana"/>
          <w:sz w:val="20"/>
          <w:szCs w:val="20"/>
        </w:rPr>
        <w:t>l and West African region with s</w:t>
      </w:r>
      <w:r w:rsidRPr="00CA2B4C">
        <w:rPr>
          <w:rFonts w:ascii="Verdana" w:hAnsi="Verdana"/>
          <w:sz w:val="20"/>
          <w:szCs w:val="20"/>
        </w:rPr>
        <w:t>upport from</w:t>
      </w:r>
      <w:r w:rsidR="00C301AB" w:rsidRPr="00CA2B4C">
        <w:rPr>
          <w:rFonts w:ascii="Verdana" w:hAnsi="Verdana"/>
          <w:sz w:val="20"/>
          <w:szCs w:val="20"/>
        </w:rPr>
        <w:t xml:space="preserve"> </w:t>
      </w:r>
      <w:r w:rsidR="002E5158" w:rsidRPr="00CA2B4C">
        <w:rPr>
          <w:rFonts w:ascii="Verdana" w:hAnsi="Verdana"/>
          <w:sz w:val="20"/>
          <w:szCs w:val="20"/>
        </w:rPr>
        <w:t xml:space="preserve">the Commonwealth Foundation and SIDA held a </w:t>
      </w:r>
      <w:r w:rsidR="00C368C6" w:rsidRPr="00CA2B4C">
        <w:rPr>
          <w:rFonts w:ascii="Verdana" w:hAnsi="Verdana"/>
          <w:sz w:val="20"/>
          <w:szCs w:val="20"/>
        </w:rPr>
        <w:t>c</w:t>
      </w:r>
      <w:r w:rsidRPr="00CA2B4C">
        <w:rPr>
          <w:rFonts w:ascii="Verdana" w:hAnsi="Verdana"/>
          <w:sz w:val="20"/>
          <w:szCs w:val="20"/>
        </w:rPr>
        <w:t xml:space="preserve">apacity building programme </w:t>
      </w:r>
      <w:r w:rsidR="00102A44" w:rsidRPr="00CA2B4C">
        <w:rPr>
          <w:rFonts w:ascii="Verdana" w:hAnsi="Verdana"/>
          <w:sz w:val="20"/>
          <w:szCs w:val="20"/>
        </w:rPr>
        <w:t xml:space="preserve">for </w:t>
      </w:r>
      <w:r w:rsidR="002E5158" w:rsidRPr="00CA2B4C">
        <w:rPr>
          <w:rFonts w:ascii="Verdana" w:hAnsi="Verdana"/>
          <w:sz w:val="20"/>
          <w:szCs w:val="20"/>
        </w:rPr>
        <w:t>Commonwealth countries in the region in December</w:t>
      </w:r>
      <w:r w:rsidR="00AA1A5F">
        <w:rPr>
          <w:rFonts w:ascii="Verdana" w:hAnsi="Verdana"/>
          <w:sz w:val="20"/>
          <w:szCs w:val="20"/>
        </w:rPr>
        <w:t xml:space="preserve"> 2011</w:t>
      </w:r>
      <w:r w:rsidR="002E5158" w:rsidRPr="00CA2B4C">
        <w:rPr>
          <w:rFonts w:ascii="Verdana" w:hAnsi="Verdana"/>
          <w:sz w:val="20"/>
          <w:szCs w:val="20"/>
        </w:rPr>
        <w:t>.</w:t>
      </w:r>
    </w:p>
    <w:p w:rsidR="002E5158" w:rsidRPr="00CA2B4C" w:rsidRDefault="002E5158" w:rsidP="000E362E">
      <w:pPr>
        <w:numPr>
          <w:ilvl w:val="0"/>
          <w:numId w:val="2"/>
        </w:numPr>
        <w:tabs>
          <w:tab w:val="clear" w:pos="720"/>
        </w:tabs>
        <w:ind w:left="426" w:hanging="426"/>
        <w:jc w:val="both"/>
        <w:rPr>
          <w:rFonts w:ascii="Verdana" w:hAnsi="Verdana"/>
          <w:sz w:val="20"/>
          <w:szCs w:val="20"/>
        </w:rPr>
      </w:pPr>
      <w:r w:rsidRPr="00CA2B4C">
        <w:rPr>
          <w:rFonts w:ascii="Verdana" w:hAnsi="Verdana"/>
          <w:sz w:val="20"/>
          <w:szCs w:val="20"/>
        </w:rPr>
        <w:t>T</w:t>
      </w:r>
      <w:r w:rsidR="00E71359" w:rsidRPr="00CA2B4C">
        <w:rPr>
          <w:rFonts w:ascii="Verdana" w:hAnsi="Verdana"/>
          <w:sz w:val="20"/>
          <w:szCs w:val="20"/>
        </w:rPr>
        <w:t>he International Association of Sch</w:t>
      </w:r>
      <w:r w:rsidRPr="00CA2B4C">
        <w:rPr>
          <w:rFonts w:ascii="Verdana" w:hAnsi="Verdana"/>
          <w:sz w:val="20"/>
          <w:szCs w:val="20"/>
        </w:rPr>
        <w:t xml:space="preserve">ools of Social Work (IASSW), </w:t>
      </w:r>
      <w:r w:rsidR="00E71359" w:rsidRPr="00CA2B4C">
        <w:rPr>
          <w:rFonts w:ascii="Verdana" w:hAnsi="Verdana"/>
          <w:sz w:val="20"/>
          <w:szCs w:val="20"/>
        </w:rPr>
        <w:t>the International Federa</w:t>
      </w:r>
      <w:r w:rsidR="00491C40" w:rsidRPr="00CA2B4C">
        <w:rPr>
          <w:rFonts w:ascii="Verdana" w:hAnsi="Verdana"/>
          <w:sz w:val="20"/>
          <w:szCs w:val="20"/>
        </w:rPr>
        <w:t>tion of Social Workers (IFSW)</w:t>
      </w:r>
      <w:r w:rsidR="00AA1A5F">
        <w:rPr>
          <w:rFonts w:ascii="Verdana" w:hAnsi="Verdana"/>
          <w:sz w:val="20"/>
          <w:szCs w:val="20"/>
        </w:rPr>
        <w:t>,</w:t>
      </w:r>
      <w:r w:rsidRPr="00CA2B4C">
        <w:rPr>
          <w:rFonts w:ascii="Verdana" w:hAnsi="Verdana"/>
          <w:sz w:val="20"/>
          <w:szCs w:val="20"/>
        </w:rPr>
        <w:t xml:space="preserve"> and ICSW have worked throughout the year on a </w:t>
      </w:r>
      <w:r w:rsidR="00E71359" w:rsidRPr="00CA2B4C">
        <w:rPr>
          <w:rFonts w:ascii="Verdana" w:hAnsi="Verdana"/>
          <w:sz w:val="20"/>
          <w:szCs w:val="20"/>
        </w:rPr>
        <w:t xml:space="preserve">common </w:t>
      </w:r>
      <w:r w:rsidR="00AA1A5F">
        <w:rPr>
          <w:rFonts w:ascii="Verdana" w:hAnsi="Verdana"/>
          <w:sz w:val="20"/>
          <w:szCs w:val="20"/>
        </w:rPr>
        <w:t>G</w:t>
      </w:r>
      <w:r w:rsidR="00491C40" w:rsidRPr="00CA2B4C">
        <w:rPr>
          <w:rFonts w:ascii="Verdana" w:hAnsi="Verdana"/>
          <w:sz w:val="20"/>
          <w:szCs w:val="20"/>
        </w:rPr>
        <w:t>lobal</w:t>
      </w:r>
      <w:r w:rsidR="007B4CF6" w:rsidRPr="00CA2B4C">
        <w:rPr>
          <w:rFonts w:ascii="Verdana" w:hAnsi="Verdana"/>
          <w:sz w:val="20"/>
          <w:szCs w:val="20"/>
        </w:rPr>
        <w:t xml:space="preserve"> A</w:t>
      </w:r>
      <w:r w:rsidR="00E71359" w:rsidRPr="00CA2B4C">
        <w:rPr>
          <w:rFonts w:ascii="Verdana" w:hAnsi="Verdana"/>
          <w:sz w:val="20"/>
          <w:szCs w:val="20"/>
        </w:rPr>
        <w:t xml:space="preserve">genda </w:t>
      </w:r>
      <w:r w:rsidR="00491C40" w:rsidRPr="00CA2B4C">
        <w:rPr>
          <w:rFonts w:ascii="Verdana" w:hAnsi="Verdana"/>
          <w:sz w:val="20"/>
          <w:szCs w:val="20"/>
        </w:rPr>
        <w:t>on soc</w:t>
      </w:r>
      <w:r w:rsidR="007B4CF6" w:rsidRPr="00CA2B4C">
        <w:rPr>
          <w:rFonts w:ascii="Verdana" w:hAnsi="Verdana"/>
          <w:sz w:val="20"/>
          <w:szCs w:val="20"/>
        </w:rPr>
        <w:t>ial work and social development</w:t>
      </w:r>
      <w:r w:rsidRPr="00CA2B4C">
        <w:rPr>
          <w:rFonts w:ascii="Verdana" w:hAnsi="Verdana"/>
          <w:sz w:val="20"/>
          <w:szCs w:val="20"/>
        </w:rPr>
        <w:t xml:space="preserve">. </w:t>
      </w:r>
    </w:p>
    <w:p w:rsidR="00E71359" w:rsidRPr="00CA2B4C" w:rsidRDefault="00E71359" w:rsidP="000E362E">
      <w:pPr>
        <w:numPr>
          <w:ilvl w:val="0"/>
          <w:numId w:val="2"/>
        </w:numPr>
        <w:tabs>
          <w:tab w:val="clear" w:pos="720"/>
        </w:tabs>
        <w:ind w:left="426" w:hanging="426"/>
        <w:jc w:val="both"/>
        <w:rPr>
          <w:rFonts w:ascii="Verdana" w:hAnsi="Verdana"/>
          <w:sz w:val="20"/>
          <w:szCs w:val="20"/>
        </w:rPr>
      </w:pPr>
      <w:r w:rsidRPr="00CA2B4C">
        <w:rPr>
          <w:rFonts w:ascii="Verdana" w:hAnsi="Verdana"/>
          <w:sz w:val="20"/>
          <w:szCs w:val="20"/>
        </w:rPr>
        <w:t xml:space="preserve">ICSW continues its commitment to two refereed professional journals. ICSW provides Global Social Policy to all ICSW members as a membership benefit and </w:t>
      </w:r>
      <w:r w:rsidR="007B4CF6" w:rsidRPr="00CA2B4C">
        <w:rPr>
          <w:rFonts w:ascii="Verdana" w:hAnsi="Verdana"/>
          <w:sz w:val="20"/>
          <w:szCs w:val="20"/>
        </w:rPr>
        <w:t xml:space="preserve">distributes the electronic version of the </w:t>
      </w:r>
      <w:r w:rsidRPr="00CA2B4C">
        <w:rPr>
          <w:rFonts w:ascii="Verdana" w:hAnsi="Verdana"/>
          <w:i/>
          <w:sz w:val="20"/>
          <w:szCs w:val="20"/>
        </w:rPr>
        <w:t>GSP Digest</w:t>
      </w:r>
      <w:r w:rsidR="00C36BB6" w:rsidRPr="00CA2B4C">
        <w:rPr>
          <w:rFonts w:ascii="Verdana" w:hAnsi="Verdana"/>
          <w:i/>
          <w:sz w:val="20"/>
          <w:szCs w:val="20"/>
        </w:rPr>
        <w:t xml:space="preserve"> </w:t>
      </w:r>
      <w:r w:rsidR="00C36BB6" w:rsidRPr="00CA2B4C">
        <w:rPr>
          <w:rFonts w:ascii="Verdana" w:hAnsi="Verdana"/>
          <w:iCs/>
          <w:sz w:val="20"/>
          <w:szCs w:val="20"/>
        </w:rPr>
        <w:t>to a wide network of social policy practitioners</w:t>
      </w:r>
      <w:r w:rsidRPr="00CA2B4C">
        <w:rPr>
          <w:rFonts w:ascii="Verdana" w:hAnsi="Verdana"/>
          <w:iCs/>
          <w:sz w:val="20"/>
          <w:szCs w:val="20"/>
        </w:rPr>
        <w:t>.</w:t>
      </w:r>
      <w:r w:rsidRPr="00CA2B4C">
        <w:rPr>
          <w:rFonts w:ascii="Verdana" w:hAnsi="Verdana"/>
          <w:sz w:val="20"/>
          <w:szCs w:val="20"/>
        </w:rPr>
        <w:t xml:space="preserve"> ICSW is a partner with IASSW and IFSW in the journal </w:t>
      </w:r>
      <w:r w:rsidRPr="00CA2B4C">
        <w:rPr>
          <w:rFonts w:ascii="Verdana" w:hAnsi="Verdana"/>
          <w:i/>
          <w:sz w:val="20"/>
          <w:szCs w:val="20"/>
        </w:rPr>
        <w:t>International Social Work</w:t>
      </w:r>
      <w:r w:rsidRPr="00CA2B4C">
        <w:rPr>
          <w:rFonts w:ascii="Verdana" w:hAnsi="Verdana"/>
          <w:sz w:val="20"/>
          <w:szCs w:val="20"/>
        </w:rPr>
        <w:t>.</w:t>
      </w:r>
    </w:p>
    <w:p w:rsidR="00E71359" w:rsidRPr="00CA2B4C" w:rsidRDefault="00E71359" w:rsidP="000E362E">
      <w:pPr>
        <w:jc w:val="both"/>
        <w:rPr>
          <w:rFonts w:ascii="Verdana" w:hAnsi="Verdana"/>
          <w:color w:val="FF0000"/>
          <w:sz w:val="20"/>
          <w:szCs w:val="20"/>
        </w:rPr>
      </w:pPr>
    </w:p>
    <w:p w:rsidR="00E71359" w:rsidRPr="00CA2B4C" w:rsidRDefault="002E5158" w:rsidP="000E362E">
      <w:pPr>
        <w:jc w:val="both"/>
        <w:rPr>
          <w:rFonts w:ascii="Verdana" w:hAnsi="Verdana"/>
          <w:sz w:val="20"/>
          <w:szCs w:val="20"/>
        </w:rPr>
      </w:pPr>
      <w:r w:rsidRPr="00CA2B4C">
        <w:rPr>
          <w:rFonts w:ascii="Verdana" w:hAnsi="Verdana"/>
          <w:sz w:val="20"/>
          <w:szCs w:val="20"/>
        </w:rPr>
        <w:t>In 2011 t</w:t>
      </w:r>
      <w:r w:rsidR="00E71359" w:rsidRPr="00CA2B4C">
        <w:rPr>
          <w:rFonts w:ascii="Verdana" w:hAnsi="Verdana"/>
          <w:sz w:val="20"/>
          <w:szCs w:val="20"/>
        </w:rPr>
        <w:t xml:space="preserve">he Swedish International Development Cooperation Agency (SIDA) contributed financially to the ICSW programme. </w:t>
      </w:r>
      <w:r w:rsidRPr="00CA2B4C">
        <w:rPr>
          <w:rFonts w:ascii="Verdana" w:hAnsi="Verdana"/>
          <w:sz w:val="20"/>
          <w:szCs w:val="20"/>
        </w:rPr>
        <w:t xml:space="preserve">The Commonwealth Foundation provided a responsive grant for the conduct of training on the Social Protection Floor Initiative in Central and West Africa. </w:t>
      </w:r>
      <w:r w:rsidR="00E71359" w:rsidRPr="00CA2B4C">
        <w:rPr>
          <w:rFonts w:ascii="Verdana" w:hAnsi="Verdana"/>
          <w:sz w:val="20"/>
          <w:szCs w:val="20"/>
        </w:rPr>
        <w:t>The global and regional programmes are supported through the countless hours of voluntary work by ICSW me</w:t>
      </w:r>
      <w:r w:rsidR="0089737C" w:rsidRPr="00CA2B4C">
        <w:rPr>
          <w:rFonts w:ascii="Verdana" w:hAnsi="Verdana"/>
          <w:sz w:val="20"/>
          <w:szCs w:val="20"/>
        </w:rPr>
        <w:t>mbers.</w:t>
      </w:r>
    </w:p>
    <w:p w:rsidR="00E71359" w:rsidRPr="00CA2B4C" w:rsidRDefault="00E71359" w:rsidP="000E362E">
      <w:pPr>
        <w:jc w:val="both"/>
        <w:rPr>
          <w:rFonts w:ascii="Verdana" w:hAnsi="Verdana"/>
          <w:sz w:val="20"/>
          <w:szCs w:val="20"/>
        </w:rPr>
      </w:pPr>
    </w:p>
    <w:p w:rsidR="00E71359" w:rsidRPr="00CA2B4C" w:rsidRDefault="00E71359" w:rsidP="000E362E">
      <w:pPr>
        <w:jc w:val="both"/>
        <w:rPr>
          <w:rFonts w:ascii="Verdana" w:hAnsi="Verdana"/>
          <w:sz w:val="20"/>
          <w:szCs w:val="20"/>
        </w:rPr>
      </w:pPr>
      <w:r w:rsidRPr="00CA2B4C">
        <w:rPr>
          <w:rFonts w:ascii="Verdana" w:hAnsi="Verdana"/>
          <w:sz w:val="20"/>
          <w:szCs w:val="20"/>
        </w:rPr>
        <w:t>The administr</w:t>
      </w:r>
      <w:r w:rsidR="00B825BE">
        <w:rPr>
          <w:rFonts w:ascii="Verdana" w:hAnsi="Verdana"/>
          <w:sz w:val="20"/>
          <w:szCs w:val="20"/>
        </w:rPr>
        <w:t>ation of the Global P</w:t>
      </w:r>
      <w:r w:rsidR="00CF3595" w:rsidRPr="00CA2B4C">
        <w:rPr>
          <w:rFonts w:ascii="Verdana" w:hAnsi="Verdana"/>
          <w:sz w:val="20"/>
          <w:szCs w:val="20"/>
        </w:rPr>
        <w:t>rogramme was</w:t>
      </w:r>
      <w:r w:rsidRPr="00CA2B4C">
        <w:rPr>
          <w:rFonts w:ascii="Verdana" w:hAnsi="Verdana"/>
          <w:sz w:val="20"/>
          <w:szCs w:val="20"/>
        </w:rPr>
        <w:t xml:space="preserve"> conducted from the g</w:t>
      </w:r>
      <w:r w:rsidR="002E5158" w:rsidRPr="00CA2B4C">
        <w:rPr>
          <w:rFonts w:ascii="Verdana" w:hAnsi="Verdana"/>
          <w:sz w:val="20"/>
          <w:szCs w:val="20"/>
        </w:rPr>
        <w:t>lobal offices in Australia</w:t>
      </w:r>
      <w:r w:rsidRPr="00CA2B4C">
        <w:rPr>
          <w:rFonts w:ascii="Verdana" w:hAnsi="Verdana"/>
          <w:sz w:val="20"/>
          <w:szCs w:val="20"/>
        </w:rPr>
        <w:t xml:space="preserve"> and Uganda. The programmes in the ICSW regions are conduct</w:t>
      </w:r>
      <w:r w:rsidR="00C36BB6" w:rsidRPr="00CA2B4C">
        <w:rPr>
          <w:rFonts w:ascii="Verdana" w:hAnsi="Verdana"/>
          <w:sz w:val="20"/>
          <w:szCs w:val="20"/>
        </w:rPr>
        <w:t xml:space="preserve">ed from the </w:t>
      </w:r>
      <w:r w:rsidRPr="00CA2B4C">
        <w:rPr>
          <w:rFonts w:ascii="Verdana" w:hAnsi="Verdana"/>
          <w:sz w:val="20"/>
          <w:szCs w:val="20"/>
        </w:rPr>
        <w:t>offices of the Regional Presidents.</w:t>
      </w:r>
    </w:p>
    <w:p w:rsidR="00E71359" w:rsidRPr="00CA2B4C" w:rsidRDefault="00E71359" w:rsidP="000E362E">
      <w:pPr>
        <w:jc w:val="both"/>
        <w:rPr>
          <w:rFonts w:ascii="Verdana" w:hAnsi="Verdana"/>
          <w:color w:val="FF0000"/>
          <w:sz w:val="20"/>
          <w:szCs w:val="20"/>
        </w:rPr>
      </w:pPr>
    </w:p>
    <w:p w:rsidR="00E71359" w:rsidRPr="00CA2B4C" w:rsidRDefault="00E71359" w:rsidP="000E362E">
      <w:pPr>
        <w:pStyle w:val="Heading2"/>
        <w:jc w:val="both"/>
        <w:rPr>
          <w:rFonts w:ascii="Verdana" w:hAnsi="Verdana"/>
          <w:i/>
          <w:color w:val="0000FF"/>
          <w:sz w:val="22"/>
          <w:szCs w:val="22"/>
        </w:rPr>
      </w:pPr>
      <w:r w:rsidRPr="00CA2B4C">
        <w:rPr>
          <w:rFonts w:ascii="Verdana" w:hAnsi="Verdana"/>
          <w:i/>
          <w:color w:val="0000FF"/>
          <w:sz w:val="22"/>
          <w:szCs w:val="22"/>
        </w:rPr>
        <w:t>First Component: Social welfare and social development</w:t>
      </w:r>
    </w:p>
    <w:p w:rsidR="00E71359" w:rsidRPr="00CA2B4C" w:rsidRDefault="00E71359" w:rsidP="000E362E">
      <w:pPr>
        <w:jc w:val="both"/>
        <w:rPr>
          <w:rFonts w:ascii="Verdana" w:hAnsi="Verdana"/>
        </w:rPr>
      </w:pPr>
    </w:p>
    <w:p w:rsidR="00E71359" w:rsidRPr="00CA2B4C" w:rsidRDefault="00E71359" w:rsidP="000E362E">
      <w:pPr>
        <w:pStyle w:val="Heading3"/>
        <w:rPr>
          <w:rFonts w:ascii="Verdana" w:hAnsi="Verdana"/>
          <w:iCs/>
          <w:sz w:val="20"/>
          <w:szCs w:val="20"/>
        </w:rPr>
      </w:pPr>
      <w:r w:rsidRPr="00CA2B4C">
        <w:rPr>
          <w:rFonts w:ascii="Verdana" w:hAnsi="Verdana"/>
          <w:iCs/>
          <w:sz w:val="20"/>
          <w:szCs w:val="20"/>
        </w:rPr>
        <w:t>DESCRIPTION</w:t>
      </w:r>
    </w:p>
    <w:p w:rsidR="00E71359" w:rsidRPr="00CA2B4C" w:rsidRDefault="00E71359" w:rsidP="000E362E">
      <w:pPr>
        <w:jc w:val="both"/>
        <w:rPr>
          <w:rFonts w:ascii="Verdana" w:hAnsi="Verdana"/>
          <w:i/>
          <w:sz w:val="20"/>
          <w:szCs w:val="20"/>
        </w:rPr>
      </w:pPr>
      <w:r w:rsidRPr="00CA2B4C">
        <w:rPr>
          <w:rFonts w:ascii="Verdana" w:hAnsi="Verdana"/>
          <w:i/>
          <w:sz w:val="20"/>
          <w:szCs w:val="20"/>
        </w:rPr>
        <w:t>ICSW has a commitment to taking a lead in both social welfare</w:t>
      </w:r>
      <w:r w:rsidR="0089737C" w:rsidRPr="00CA2B4C">
        <w:rPr>
          <w:rFonts w:ascii="Verdana" w:hAnsi="Verdana"/>
          <w:i/>
          <w:sz w:val="20"/>
          <w:szCs w:val="20"/>
        </w:rPr>
        <w:t xml:space="preserve"> and social development issues.</w:t>
      </w:r>
    </w:p>
    <w:p w:rsidR="00E71359" w:rsidRPr="00CA2B4C" w:rsidRDefault="00E71359" w:rsidP="000E362E">
      <w:pPr>
        <w:jc w:val="both"/>
        <w:rPr>
          <w:rFonts w:ascii="Verdana" w:hAnsi="Verdana"/>
          <w:i/>
          <w:color w:val="FF0000"/>
          <w:sz w:val="20"/>
          <w:szCs w:val="20"/>
        </w:rPr>
      </w:pPr>
    </w:p>
    <w:p w:rsidR="00E71359" w:rsidRPr="00CA2B4C" w:rsidRDefault="00E71359" w:rsidP="000E362E">
      <w:pPr>
        <w:pStyle w:val="Heading3"/>
        <w:tabs>
          <w:tab w:val="left" w:pos="5310"/>
        </w:tabs>
        <w:rPr>
          <w:rFonts w:ascii="Verdana" w:hAnsi="Verdana"/>
          <w:iCs/>
          <w:sz w:val="20"/>
          <w:szCs w:val="20"/>
        </w:rPr>
      </w:pPr>
      <w:r w:rsidRPr="00CA2B4C">
        <w:rPr>
          <w:rFonts w:ascii="Verdana" w:hAnsi="Verdana"/>
          <w:sz w:val="20"/>
          <w:szCs w:val="20"/>
        </w:rPr>
        <w:t>OUTCOMES</w:t>
      </w:r>
      <w:r w:rsidRPr="00CA2B4C">
        <w:rPr>
          <w:rFonts w:ascii="Verdana" w:hAnsi="Verdana"/>
          <w:sz w:val="20"/>
          <w:szCs w:val="20"/>
        </w:rPr>
        <w:tab/>
      </w:r>
    </w:p>
    <w:p w:rsidR="00003AFF" w:rsidRPr="00CA2B4C" w:rsidRDefault="00003AFF" w:rsidP="000E362E">
      <w:pPr>
        <w:jc w:val="both"/>
        <w:rPr>
          <w:rFonts w:ascii="Verdana" w:hAnsi="Verdana"/>
          <w:b/>
          <w:color w:val="FF0000"/>
          <w:sz w:val="20"/>
          <w:szCs w:val="20"/>
        </w:rPr>
      </w:pPr>
    </w:p>
    <w:p w:rsidR="00E71359" w:rsidRPr="00CA2B4C" w:rsidRDefault="00E71359" w:rsidP="000E362E">
      <w:pPr>
        <w:jc w:val="both"/>
        <w:rPr>
          <w:rFonts w:ascii="Verdana" w:hAnsi="Verdana"/>
          <w:sz w:val="20"/>
          <w:szCs w:val="20"/>
        </w:rPr>
      </w:pPr>
      <w:r w:rsidRPr="00CA2B4C">
        <w:rPr>
          <w:rFonts w:ascii="Verdana" w:hAnsi="Verdana"/>
          <w:b/>
          <w:sz w:val="20"/>
          <w:szCs w:val="20"/>
        </w:rPr>
        <w:t>Links with academics in social welfare and development</w:t>
      </w:r>
    </w:p>
    <w:p w:rsidR="00E71359" w:rsidRPr="00CA2B4C" w:rsidRDefault="00E71359" w:rsidP="000E362E">
      <w:pPr>
        <w:jc w:val="both"/>
        <w:rPr>
          <w:rFonts w:ascii="Verdana" w:hAnsi="Verdana"/>
          <w:sz w:val="20"/>
          <w:szCs w:val="20"/>
        </w:rPr>
      </w:pPr>
      <w:r w:rsidRPr="00CA2B4C">
        <w:rPr>
          <w:rFonts w:ascii="Verdana" w:hAnsi="Verdana"/>
          <w:sz w:val="20"/>
          <w:szCs w:val="20"/>
        </w:rPr>
        <w:t xml:space="preserve">ICSW continued its commitment to social welfare and social development. ICSW provides a regular update on social welfare and social development issues in the journal </w:t>
      </w:r>
      <w:r w:rsidRPr="00CA2B4C">
        <w:rPr>
          <w:rFonts w:ascii="Verdana" w:hAnsi="Verdana"/>
          <w:i/>
          <w:sz w:val="20"/>
          <w:szCs w:val="20"/>
        </w:rPr>
        <w:t>International Social Work</w:t>
      </w:r>
      <w:r w:rsidRPr="00CA2B4C">
        <w:rPr>
          <w:rFonts w:ascii="Verdana" w:hAnsi="Verdana"/>
          <w:sz w:val="20"/>
          <w:szCs w:val="20"/>
        </w:rPr>
        <w:t>.</w:t>
      </w:r>
      <w:r w:rsidR="002E5158" w:rsidRPr="00CA2B4C">
        <w:rPr>
          <w:rFonts w:ascii="Verdana" w:hAnsi="Verdana"/>
          <w:sz w:val="20"/>
          <w:szCs w:val="20"/>
        </w:rPr>
        <w:t xml:space="preserve"> The </w:t>
      </w:r>
      <w:r w:rsidR="009C23AA" w:rsidRPr="00CA2B4C">
        <w:rPr>
          <w:rFonts w:ascii="Verdana" w:hAnsi="Verdana"/>
          <w:sz w:val="20"/>
          <w:szCs w:val="20"/>
        </w:rPr>
        <w:t xml:space="preserve">May issue carried an article on the </w:t>
      </w:r>
      <w:r w:rsidR="00AA1A5F">
        <w:rPr>
          <w:rFonts w:ascii="Verdana" w:hAnsi="Verdana"/>
          <w:sz w:val="20"/>
          <w:szCs w:val="20"/>
        </w:rPr>
        <w:t xml:space="preserve">Global </w:t>
      </w:r>
      <w:r w:rsidR="009C23AA" w:rsidRPr="00CA2B4C">
        <w:rPr>
          <w:rFonts w:ascii="Verdana" w:hAnsi="Verdana"/>
          <w:sz w:val="20"/>
          <w:szCs w:val="20"/>
        </w:rPr>
        <w:t xml:space="preserve">Agenda and the </w:t>
      </w:r>
      <w:r w:rsidR="002E5158" w:rsidRPr="00CA2B4C">
        <w:rPr>
          <w:rFonts w:ascii="Verdana" w:hAnsi="Verdana"/>
          <w:sz w:val="20"/>
          <w:szCs w:val="20"/>
        </w:rPr>
        <w:t>November issue carried an a</w:t>
      </w:r>
      <w:r w:rsidR="00AA1A5F">
        <w:rPr>
          <w:rFonts w:ascii="Verdana" w:hAnsi="Verdana"/>
          <w:sz w:val="20"/>
          <w:szCs w:val="20"/>
        </w:rPr>
        <w:t>rticle on Poverty Eradication (s</w:t>
      </w:r>
      <w:r w:rsidR="002E5158" w:rsidRPr="00CA2B4C">
        <w:rPr>
          <w:rFonts w:ascii="Verdana" w:hAnsi="Verdana"/>
          <w:sz w:val="20"/>
          <w:szCs w:val="20"/>
        </w:rPr>
        <w:t>ee ref</w:t>
      </w:r>
      <w:r w:rsidR="00EA6BAA" w:rsidRPr="00CA2B4C">
        <w:rPr>
          <w:rFonts w:ascii="Verdana" w:hAnsi="Verdana"/>
          <w:sz w:val="20"/>
          <w:szCs w:val="20"/>
        </w:rPr>
        <w:t xml:space="preserve">erences). </w:t>
      </w:r>
      <w:r w:rsidRPr="00CA2B4C">
        <w:rPr>
          <w:rFonts w:ascii="Verdana" w:hAnsi="Verdana"/>
          <w:sz w:val="20"/>
          <w:szCs w:val="20"/>
        </w:rPr>
        <w:t>Through a financial arrangement with Sage Publications</w:t>
      </w:r>
      <w:r w:rsidR="00AA1A5F">
        <w:rPr>
          <w:rFonts w:ascii="Verdana" w:hAnsi="Verdana"/>
          <w:sz w:val="20"/>
          <w:szCs w:val="20"/>
        </w:rPr>
        <w:t>,</w:t>
      </w:r>
      <w:r w:rsidRPr="00CA2B4C">
        <w:rPr>
          <w:rFonts w:ascii="Verdana" w:hAnsi="Verdana"/>
          <w:sz w:val="20"/>
          <w:szCs w:val="20"/>
        </w:rPr>
        <w:t xml:space="preserve"> ICSW provides each ICSW member with an annual subscription to </w:t>
      </w:r>
      <w:r w:rsidRPr="00CA2B4C">
        <w:rPr>
          <w:rFonts w:ascii="Verdana" w:hAnsi="Verdana"/>
          <w:i/>
          <w:sz w:val="20"/>
          <w:szCs w:val="20"/>
        </w:rPr>
        <w:t>Global Social Policy.</w:t>
      </w:r>
      <w:r w:rsidRPr="00CA2B4C">
        <w:rPr>
          <w:rFonts w:ascii="Verdana" w:hAnsi="Verdana"/>
          <w:sz w:val="20"/>
          <w:szCs w:val="20"/>
        </w:rPr>
        <w:t xml:space="preserve"> ICSW sends the electronic version of the </w:t>
      </w:r>
      <w:r w:rsidRPr="00CA2B4C">
        <w:rPr>
          <w:rFonts w:ascii="Verdana" w:hAnsi="Verdana"/>
          <w:i/>
          <w:sz w:val="20"/>
          <w:szCs w:val="20"/>
        </w:rPr>
        <w:t>GSP Digest</w:t>
      </w:r>
      <w:r w:rsidRPr="00CA2B4C">
        <w:rPr>
          <w:rFonts w:ascii="Verdana" w:hAnsi="Verdana"/>
          <w:sz w:val="20"/>
          <w:szCs w:val="20"/>
        </w:rPr>
        <w:t xml:space="preserve"> to </w:t>
      </w:r>
      <w:r w:rsidR="00FB0777">
        <w:rPr>
          <w:rFonts w:ascii="Verdana" w:hAnsi="Verdana"/>
          <w:sz w:val="20"/>
          <w:szCs w:val="20"/>
        </w:rPr>
        <w:t xml:space="preserve">over 200 </w:t>
      </w:r>
      <w:r w:rsidRPr="00CA2B4C">
        <w:rPr>
          <w:rFonts w:ascii="Verdana" w:hAnsi="Verdana"/>
          <w:sz w:val="20"/>
          <w:szCs w:val="20"/>
        </w:rPr>
        <w:t>social policy sp</w:t>
      </w:r>
      <w:r w:rsidR="0089737C" w:rsidRPr="00CA2B4C">
        <w:rPr>
          <w:rFonts w:ascii="Verdana" w:hAnsi="Verdana"/>
          <w:sz w:val="20"/>
          <w:szCs w:val="20"/>
        </w:rPr>
        <w:t>ecialists throughout the world.</w:t>
      </w:r>
    </w:p>
    <w:p w:rsidR="00E71359" w:rsidRPr="00CA2B4C" w:rsidRDefault="00E71359" w:rsidP="000E362E">
      <w:pPr>
        <w:jc w:val="both"/>
        <w:rPr>
          <w:rFonts w:ascii="Verdana" w:hAnsi="Verdana"/>
          <w:color w:val="FF0000"/>
          <w:sz w:val="20"/>
          <w:szCs w:val="20"/>
        </w:rPr>
      </w:pPr>
    </w:p>
    <w:p w:rsidR="00E71359" w:rsidRPr="00CA2B4C" w:rsidRDefault="00EA6BAA" w:rsidP="000E362E">
      <w:pPr>
        <w:jc w:val="both"/>
        <w:rPr>
          <w:rFonts w:ascii="Verdana" w:hAnsi="Verdana"/>
          <w:b/>
          <w:sz w:val="20"/>
          <w:szCs w:val="20"/>
        </w:rPr>
      </w:pPr>
      <w:r w:rsidRPr="00CA2B4C">
        <w:rPr>
          <w:rFonts w:ascii="Verdana" w:hAnsi="Verdana"/>
          <w:b/>
          <w:sz w:val="20"/>
          <w:szCs w:val="20"/>
        </w:rPr>
        <w:t xml:space="preserve">The Agenda and the </w:t>
      </w:r>
      <w:r w:rsidR="00E71359" w:rsidRPr="00CA2B4C">
        <w:rPr>
          <w:rFonts w:ascii="Verdana" w:hAnsi="Verdana"/>
          <w:b/>
          <w:sz w:val="20"/>
          <w:szCs w:val="20"/>
        </w:rPr>
        <w:t>Social Protection Floor Initiative (SPFI)</w:t>
      </w:r>
    </w:p>
    <w:p w:rsidR="00EE025A" w:rsidRPr="00CA2B4C" w:rsidRDefault="00EE025A" w:rsidP="000E362E">
      <w:pPr>
        <w:jc w:val="both"/>
        <w:rPr>
          <w:rFonts w:ascii="Verdana" w:hAnsi="Verdana"/>
          <w:sz w:val="20"/>
          <w:szCs w:val="20"/>
        </w:rPr>
      </w:pPr>
      <w:r w:rsidRPr="00CA2B4C">
        <w:rPr>
          <w:rFonts w:ascii="Verdana" w:hAnsi="Verdana"/>
          <w:sz w:val="20"/>
          <w:szCs w:val="20"/>
        </w:rPr>
        <w:t>The International Association of Schools of Social Work (IASSW), ICSW</w:t>
      </w:r>
      <w:r w:rsidR="00AA1A5F">
        <w:rPr>
          <w:rFonts w:ascii="Verdana" w:hAnsi="Verdana"/>
          <w:sz w:val="20"/>
          <w:szCs w:val="20"/>
        </w:rPr>
        <w:t>,</w:t>
      </w:r>
      <w:r w:rsidRPr="00CA2B4C">
        <w:rPr>
          <w:rFonts w:ascii="Verdana" w:hAnsi="Verdana"/>
          <w:sz w:val="20"/>
          <w:szCs w:val="20"/>
        </w:rPr>
        <w:t xml:space="preserve"> and International Federation of Social Workers (IFSW) started the development of a </w:t>
      </w:r>
      <w:r w:rsidR="00AA1A5F">
        <w:rPr>
          <w:rFonts w:ascii="Verdana" w:hAnsi="Verdana"/>
          <w:sz w:val="20"/>
          <w:szCs w:val="20"/>
        </w:rPr>
        <w:t xml:space="preserve">Global </w:t>
      </w:r>
      <w:r w:rsidRPr="00CA2B4C">
        <w:rPr>
          <w:rFonts w:ascii="Verdana" w:hAnsi="Verdana"/>
          <w:sz w:val="20"/>
          <w:szCs w:val="20"/>
        </w:rPr>
        <w:t>Agenda for social wo</w:t>
      </w:r>
      <w:r w:rsidR="00102A44" w:rsidRPr="00CA2B4C">
        <w:rPr>
          <w:rFonts w:ascii="Verdana" w:hAnsi="Verdana"/>
          <w:sz w:val="20"/>
          <w:szCs w:val="20"/>
        </w:rPr>
        <w:t>rk and social development at the</w:t>
      </w:r>
      <w:r w:rsidRPr="00CA2B4C">
        <w:rPr>
          <w:rFonts w:ascii="Verdana" w:hAnsi="Verdana"/>
          <w:sz w:val="20"/>
          <w:szCs w:val="20"/>
        </w:rPr>
        <w:t xml:space="preserve"> Joint World Conference held</w:t>
      </w:r>
      <w:r w:rsidR="00102A44" w:rsidRPr="00CA2B4C">
        <w:rPr>
          <w:rFonts w:ascii="Verdana" w:hAnsi="Verdana"/>
          <w:sz w:val="20"/>
          <w:szCs w:val="20"/>
        </w:rPr>
        <w:t xml:space="preserve"> in Hong Kong in 2010. </w:t>
      </w:r>
      <w:r w:rsidR="00FB0777">
        <w:rPr>
          <w:rFonts w:ascii="Verdana" w:hAnsi="Verdana"/>
          <w:sz w:val="20"/>
          <w:szCs w:val="20"/>
        </w:rPr>
        <w:t>In 2011 this culminated in</w:t>
      </w:r>
      <w:r w:rsidR="00EA6BAA" w:rsidRPr="00CA2B4C">
        <w:rPr>
          <w:rFonts w:ascii="Verdana" w:hAnsi="Verdana"/>
          <w:sz w:val="20"/>
          <w:szCs w:val="20"/>
        </w:rPr>
        <w:t xml:space="preserve"> a meeting in Accra Ghana of the representatives of IASSW, ICSW</w:t>
      </w:r>
      <w:r w:rsidR="00AA1A5F">
        <w:rPr>
          <w:rFonts w:ascii="Verdana" w:hAnsi="Verdana"/>
          <w:sz w:val="20"/>
          <w:szCs w:val="20"/>
        </w:rPr>
        <w:t>,</w:t>
      </w:r>
      <w:r w:rsidR="00EA6BAA" w:rsidRPr="00CA2B4C">
        <w:rPr>
          <w:rFonts w:ascii="Verdana" w:hAnsi="Verdana"/>
          <w:sz w:val="20"/>
          <w:szCs w:val="20"/>
        </w:rPr>
        <w:t xml:space="preserve"> and IFSW to prepare the document for presentation to the UN</w:t>
      </w:r>
      <w:r w:rsidR="00AA1A5F">
        <w:rPr>
          <w:rFonts w:ascii="Verdana" w:hAnsi="Verdana"/>
          <w:sz w:val="20"/>
          <w:szCs w:val="20"/>
        </w:rPr>
        <w:t xml:space="preserve"> on UN Social Work Day in 2012. </w:t>
      </w:r>
      <w:r w:rsidR="00102A44" w:rsidRPr="00CA2B4C">
        <w:rPr>
          <w:rFonts w:ascii="Verdana" w:hAnsi="Verdana"/>
          <w:sz w:val="20"/>
          <w:szCs w:val="20"/>
        </w:rPr>
        <w:t xml:space="preserve">ICSW has made the Social Protection Floor Initiative </w:t>
      </w:r>
      <w:r w:rsidRPr="00CA2B4C">
        <w:rPr>
          <w:rFonts w:ascii="Verdana" w:hAnsi="Verdana"/>
          <w:sz w:val="20"/>
          <w:szCs w:val="20"/>
        </w:rPr>
        <w:t xml:space="preserve">its major contribution to the combined </w:t>
      </w:r>
      <w:r w:rsidR="00AA1A5F">
        <w:rPr>
          <w:rFonts w:ascii="Verdana" w:hAnsi="Verdana"/>
          <w:sz w:val="20"/>
          <w:szCs w:val="20"/>
        </w:rPr>
        <w:t xml:space="preserve">Global </w:t>
      </w:r>
      <w:r w:rsidRPr="00FB0777">
        <w:rPr>
          <w:rFonts w:ascii="Verdana" w:hAnsi="Verdana"/>
          <w:sz w:val="20"/>
          <w:szCs w:val="20"/>
        </w:rPr>
        <w:t>Agenda</w:t>
      </w:r>
      <w:r w:rsidR="00102A44" w:rsidRPr="00FB0777">
        <w:rPr>
          <w:rFonts w:ascii="Verdana" w:hAnsi="Verdana"/>
          <w:sz w:val="20"/>
          <w:szCs w:val="20"/>
        </w:rPr>
        <w:t>.</w:t>
      </w:r>
      <w:r w:rsidR="00102A44" w:rsidRPr="00CA2B4C">
        <w:rPr>
          <w:rFonts w:ascii="Verdana" w:hAnsi="Verdana"/>
          <w:sz w:val="20"/>
          <w:szCs w:val="20"/>
        </w:rPr>
        <w:t xml:space="preserve"> The SPFI is</w:t>
      </w:r>
      <w:r w:rsidRPr="00CA2B4C">
        <w:rPr>
          <w:rFonts w:ascii="Verdana" w:hAnsi="Verdana"/>
          <w:sz w:val="20"/>
          <w:szCs w:val="20"/>
        </w:rPr>
        <w:t xml:space="preserve"> a set of basic social rights, services</w:t>
      </w:r>
      <w:r w:rsidRPr="00CA2B4C">
        <w:rPr>
          <w:rFonts w:ascii="Verdana" w:hAnsi="Verdana"/>
          <w:bCs/>
          <w:iCs/>
          <w:sz w:val="20"/>
          <w:szCs w:val="20"/>
        </w:rPr>
        <w:t xml:space="preserve"> and facilities that a </w:t>
      </w:r>
      <w:r w:rsidRPr="00CA2B4C">
        <w:rPr>
          <w:rFonts w:ascii="Verdana" w:hAnsi="Verdana"/>
          <w:sz w:val="20"/>
          <w:szCs w:val="20"/>
        </w:rPr>
        <w:t>citizen should enjoy. ICSW promoted the SPFI at global level in its statement to the UN Commission for</w:t>
      </w:r>
      <w:r w:rsidR="009C23AA" w:rsidRPr="00CA2B4C">
        <w:rPr>
          <w:rFonts w:ascii="Verdana" w:hAnsi="Verdana"/>
          <w:sz w:val="20"/>
          <w:szCs w:val="20"/>
        </w:rPr>
        <w:t xml:space="preserve"> Social Development in </w:t>
      </w:r>
      <w:r w:rsidRPr="00CA2B4C">
        <w:rPr>
          <w:rFonts w:ascii="Verdana" w:hAnsi="Verdana"/>
          <w:sz w:val="20"/>
          <w:szCs w:val="20"/>
        </w:rPr>
        <w:t xml:space="preserve">2011. </w:t>
      </w:r>
    </w:p>
    <w:p w:rsidR="00EE025A" w:rsidRPr="00CA2B4C" w:rsidRDefault="00EE025A" w:rsidP="000E362E">
      <w:pPr>
        <w:jc w:val="both"/>
        <w:rPr>
          <w:rFonts w:ascii="Verdana" w:hAnsi="Verdana"/>
          <w:color w:val="FF0000"/>
          <w:sz w:val="20"/>
          <w:szCs w:val="20"/>
        </w:rPr>
      </w:pPr>
    </w:p>
    <w:p w:rsidR="00AA1A5F" w:rsidRDefault="00AA1A5F" w:rsidP="000E362E">
      <w:pPr>
        <w:pStyle w:val="Heading3"/>
        <w:rPr>
          <w:rFonts w:ascii="Verdana" w:hAnsi="Verdana"/>
          <w:sz w:val="20"/>
          <w:szCs w:val="20"/>
        </w:rPr>
      </w:pPr>
    </w:p>
    <w:p w:rsidR="00AA1A5F" w:rsidRDefault="00AA1A5F" w:rsidP="000E362E">
      <w:pPr>
        <w:pStyle w:val="Heading3"/>
        <w:rPr>
          <w:rFonts w:ascii="Verdana" w:hAnsi="Verdana"/>
          <w:sz w:val="20"/>
          <w:szCs w:val="20"/>
        </w:rPr>
      </w:pPr>
    </w:p>
    <w:p w:rsidR="00B94462" w:rsidRPr="00CA2B4C" w:rsidRDefault="00636C6F" w:rsidP="000E362E">
      <w:pPr>
        <w:pStyle w:val="Heading3"/>
        <w:rPr>
          <w:rFonts w:ascii="Verdana" w:hAnsi="Verdana"/>
          <w:sz w:val="20"/>
          <w:szCs w:val="20"/>
        </w:rPr>
      </w:pPr>
      <w:r w:rsidRPr="00CA2B4C">
        <w:rPr>
          <w:rFonts w:ascii="Verdana" w:hAnsi="Verdana"/>
          <w:sz w:val="20"/>
          <w:szCs w:val="20"/>
        </w:rPr>
        <w:t>Social protection floor</w:t>
      </w:r>
      <w:r w:rsidR="00B94462" w:rsidRPr="00CA2B4C">
        <w:rPr>
          <w:rFonts w:ascii="Verdana" w:hAnsi="Verdana"/>
          <w:sz w:val="20"/>
          <w:szCs w:val="20"/>
        </w:rPr>
        <w:t xml:space="preserve"> interagency meetings</w:t>
      </w:r>
    </w:p>
    <w:p w:rsidR="00B94462" w:rsidRPr="00CA2B4C" w:rsidRDefault="00B94462" w:rsidP="000E362E">
      <w:pPr>
        <w:jc w:val="both"/>
        <w:rPr>
          <w:rFonts w:ascii="Verdana" w:hAnsi="Verdana"/>
          <w:sz w:val="20"/>
          <w:szCs w:val="20"/>
        </w:rPr>
      </w:pPr>
      <w:r w:rsidRPr="00CA2B4C">
        <w:rPr>
          <w:rFonts w:ascii="Verdana" w:hAnsi="Verdana"/>
          <w:sz w:val="20"/>
          <w:szCs w:val="20"/>
        </w:rPr>
        <w:t>ICSW is one of a few international NGOs that ha</w:t>
      </w:r>
      <w:r w:rsidR="00AA1A5F">
        <w:rPr>
          <w:rFonts w:ascii="Verdana" w:hAnsi="Verdana"/>
          <w:sz w:val="20"/>
          <w:szCs w:val="20"/>
        </w:rPr>
        <w:t>ve</w:t>
      </w:r>
      <w:r w:rsidRPr="00CA2B4C">
        <w:rPr>
          <w:rFonts w:ascii="Verdana" w:hAnsi="Verdana"/>
          <w:sz w:val="20"/>
          <w:szCs w:val="20"/>
        </w:rPr>
        <w:t xml:space="preserve"> been invited to participate in the UN/ILO interagency meetings to further the soci</w:t>
      </w:r>
      <w:r w:rsidR="00AA1A5F">
        <w:rPr>
          <w:rFonts w:ascii="Verdana" w:hAnsi="Verdana"/>
          <w:sz w:val="20"/>
          <w:szCs w:val="20"/>
        </w:rPr>
        <w:t xml:space="preserve">al protection floor initiative. </w:t>
      </w:r>
      <w:r w:rsidR="00FB0777">
        <w:rPr>
          <w:rFonts w:ascii="Verdana" w:hAnsi="Verdana"/>
          <w:sz w:val="20"/>
          <w:szCs w:val="20"/>
        </w:rPr>
        <w:t>ICSW representative Christian Rollet</w:t>
      </w:r>
      <w:r w:rsidRPr="00CA2B4C">
        <w:rPr>
          <w:rFonts w:ascii="Verdana" w:hAnsi="Verdana"/>
          <w:sz w:val="20"/>
          <w:szCs w:val="20"/>
        </w:rPr>
        <w:t xml:space="preserve"> participated in the March Workshop on Communication and Capacity Building. The main outcome was the adoption of a statement of rationale for </w:t>
      </w:r>
      <w:r w:rsidR="00566B5A">
        <w:rPr>
          <w:rFonts w:ascii="Verdana" w:hAnsi="Verdana"/>
          <w:sz w:val="20"/>
          <w:szCs w:val="20"/>
        </w:rPr>
        <w:t>the SPFI</w:t>
      </w:r>
      <w:r w:rsidRPr="00CA2B4C">
        <w:rPr>
          <w:rFonts w:ascii="Verdana" w:hAnsi="Verdana"/>
          <w:sz w:val="20"/>
          <w:szCs w:val="20"/>
        </w:rPr>
        <w:t xml:space="preserve"> - what it is and what it stands for and what clearly differentiates social protection from the minimalistic safety net approach. The SPF</w:t>
      </w:r>
      <w:r w:rsidR="00566B5A">
        <w:rPr>
          <w:rFonts w:ascii="Verdana" w:hAnsi="Verdana"/>
          <w:sz w:val="20"/>
          <w:szCs w:val="20"/>
        </w:rPr>
        <w:t>I</w:t>
      </w:r>
      <w:r w:rsidRPr="00CA2B4C">
        <w:rPr>
          <w:rFonts w:ascii="Verdana" w:hAnsi="Verdana"/>
          <w:sz w:val="20"/>
          <w:szCs w:val="20"/>
        </w:rPr>
        <w:t xml:space="preserve"> is: </w:t>
      </w:r>
    </w:p>
    <w:p w:rsidR="00B94462" w:rsidRPr="00CA2B4C" w:rsidRDefault="00B94462" w:rsidP="000E362E">
      <w:pPr>
        <w:numPr>
          <w:ilvl w:val="0"/>
          <w:numId w:val="30"/>
        </w:numPr>
        <w:jc w:val="both"/>
        <w:rPr>
          <w:rFonts w:ascii="Verdana" w:hAnsi="Verdana"/>
          <w:sz w:val="20"/>
          <w:szCs w:val="20"/>
        </w:rPr>
      </w:pPr>
      <w:r w:rsidRPr="00CA2B4C">
        <w:rPr>
          <w:rFonts w:ascii="Verdana" w:hAnsi="Verdana"/>
          <w:sz w:val="20"/>
          <w:szCs w:val="20"/>
        </w:rPr>
        <w:t>based on a rights-based approach;</w:t>
      </w:r>
    </w:p>
    <w:p w:rsidR="00B94462" w:rsidRPr="00CA2B4C" w:rsidRDefault="00B94462" w:rsidP="000E362E">
      <w:pPr>
        <w:numPr>
          <w:ilvl w:val="0"/>
          <w:numId w:val="30"/>
        </w:numPr>
        <w:jc w:val="both"/>
        <w:rPr>
          <w:rFonts w:ascii="Verdana" w:hAnsi="Verdana"/>
          <w:sz w:val="20"/>
          <w:szCs w:val="20"/>
        </w:rPr>
      </w:pPr>
      <w:r w:rsidRPr="00CA2B4C">
        <w:rPr>
          <w:rFonts w:ascii="Verdana" w:hAnsi="Verdana"/>
          <w:sz w:val="20"/>
          <w:szCs w:val="20"/>
        </w:rPr>
        <w:t>about coordination and joint efforts with emphasis on the comprehensive</w:t>
      </w:r>
      <w:r w:rsidR="00A270C0">
        <w:rPr>
          <w:rFonts w:ascii="Verdana" w:hAnsi="Verdana"/>
          <w:sz w:val="20"/>
          <w:szCs w:val="20"/>
        </w:rPr>
        <w:t xml:space="preserve">, </w:t>
      </w:r>
      <w:r w:rsidRPr="00CA2B4C">
        <w:rPr>
          <w:rFonts w:ascii="Verdana" w:hAnsi="Verdana"/>
          <w:sz w:val="20"/>
          <w:szCs w:val="20"/>
        </w:rPr>
        <w:t>multidimensional</w:t>
      </w:r>
      <w:r w:rsidR="00A270C0">
        <w:rPr>
          <w:rFonts w:ascii="Verdana" w:hAnsi="Verdana"/>
          <w:sz w:val="20"/>
          <w:szCs w:val="20"/>
        </w:rPr>
        <w:t xml:space="preserve">, </w:t>
      </w:r>
      <w:r w:rsidRPr="00CA2B4C">
        <w:rPr>
          <w:rFonts w:ascii="Verdana" w:hAnsi="Verdana"/>
          <w:sz w:val="20"/>
          <w:szCs w:val="20"/>
        </w:rPr>
        <w:t>inter</w:t>
      </w:r>
      <w:r w:rsidR="00845F20" w:rsidRPr="00CA2B4C">
        <w:rPr>
          <w:rFonts w:ascii="Verdana" w:hAnsi="Verdana"/>
          <w:sz w:val="20"/>
          <w:szCs w:val="20"/>
        </w:rPr>
        <w:t>-</w:t>
      </w:r>
      <w:r w:rsidRPr="00CA2B4C">
        <w:rPr>
          <w:rFonts w:ascii="Verdana" w:hAnsi="Verdana"/>
          <w:sz w:val="20"/>
          <w:szCs w:val="20"/>
        </w:rPr>
        <w:t>sectoral</w:t>
      </w:r>
      <w:r w:rsidR="00A270C0">
        <w:rPr>
          <w:rFonts w:ascii="Verdana" w:hAnsi="Verdana"/>
          <w:sz w:val="20"/>
          <w:szCs w:val="20"/>
        </w:rPr>
        <w:t xml:space="preserve"> and </w:t>
      </w:r>
      <w:r w:rsidRPr="00CA2B4C">
        <w:rPr>
          <w:rFonts w:ascii="Verdana" w:hAnsi="Verdana"/>
          <w:sz w:val="20"/>
          <w:szCs w:val="20"/>
        </w:rPr>
        <w:t>inter</w:t>
      </w:r>
      <w:r w:rsidR="00845F20" w:rsidRPr="00CA2B4C">
        <w:rPr>
          <w:rFonts w:ascii="Verdana" w:hAnsi="Verdana"/>
          <w:sz w:val="20"/>
          <w:szCs w:val="20"/>
        </w:rPr>
        <w:t>-</w:t>
      </w:r>
      <w:r w:rsidRPr="00CA2B4C">
        <w:rPr>
          <w:rFonts w:ascii="Verdana" w:hAnsi="Verdana"/>
          <w:sz w:val="20"/>
          <w:szCs w:val="20"/>
        </w:rPr>
        <w:t>ministerial character;</w:t>
      </w:r>
    </w:p>
    <w:p w:rsidR="00B94462" w:rsidRPr="00CA2B4C" w:rsidRDefault="00B94462" w:rsidP="000E362E">
      <w:pPr>
        <w:numPr>
          <w:ilvl w:val="0"/>
          <w:numId w:val="30"/>
        </w:numPr>
        <w:jc w:val="both"/>
        <w:rPr>
          <w:rFonts w:ascii="Verdana" w:hAnsi="Verdana"/>
          <w:sz w:val="20"/>
          <w:szCs w:val="20"/>
        </w:rPr>
      </w:pPr>
      <w:r w:rsidRPr="00CA2B4C">
        <w:rPr>
          <w:rFonts w:ascii="Verdana" w:hAnsi="Verdana"/>
          <w:sz w:val="20"/>
          <w:szCs w:val="20"/>
        </w:rPr>
        <w:t>a floor, a beginning or a first step, not a ceiling and part of an overall social protection system;</w:t>
      </w:r>
    </w:p>
    <w:p w:rsidR="00B94462" w:rsidRPr="00CA2B4C" w:rsidRDefault="00FB0777" w:rsidP="000E362E">
      <w:pPr>
        <w:numPr>
          <w:ilvl w:val="0"/>
          <w:numId w:val="30"/>
        </w:numPr>
        <w:jc w:val="both"/>
        <w:rPr>
          <w:rFonts w:ascii="Verdana" w:hAnsi="Verdana"/>
          <w:sz w:val="20"/>
          <w:szCs w:val="20"/>
        </w:rPr>
      </w:pPr>
      <w:r>
        <w:rPr>
          <w:rFonts w:ascii="Verdana" w:hAnsi="Verdana"/>
          <w:sz w:val="20"/>
          <w:szCs w:val="20"/>
        </w:rPr>
        <w:t>b</w:t>
      </w:r>
      <w:r w:rsidR="00A270C0">
        <w:rPr>
          <w:rFonts w:ascii="Verdana" w:hAnsi="Verdana"/>
          <w:sz w:val="20"/>
          <w:szCs w:val="20"/>
        </w:rPr>
        <w:t>uilt on what already exists.</w:t>
      </w:r>
    </w:p>
    <w:p w:rsidR="00636C6F" w:rsidRPr="00CA2B4C" w:rsidRDefault="00636C6F" w:rsidP="000E362E">
      <w:pPr>
        <w:jc w:val="both"/>
        <w:rPr>
          <w:rFonts w:ascii="Verdana" w:hAnsi="Verdana"/>
          <w:sz w:val="20"/>
          <w:szCs w:val="20"/>
        </w:rPr>
      </w:pPr>
    </w:p>
    <w:p w:rsidR="00636C6F" w:rsidRPr="00CA2B4C" w:rsidRDefault="00636C6F" w:rsidP="000E362E">
      <w:pPr>
        <w:jc w:val="both"/>
        <w:rPr>
          <w:rFonts w:ascii="Verdana" w:hAnsi="Verdana"/>
          <w:b/>
          <w:i/>
          <w:sz w:val="20"/>
          <w:szCs w:val="20"/>
        </w:rPr>
      </w:pPr>
      <w:r w:rsidRPr="00CA2B4C">
        <w:rPr>
          <w:rFonts w:ascii="Verdana" w:hAnsi="Verdana"/>
          <w:b/>
          <w:sz w:val="20"/>
          <w:szCs w:val="20"/>
        </w:rPr>
        <w:t>Report</w:t>
      </w:r>
      <w:r w:rsidR="00A270C0">
        <w:rPr>
          <w:rFonts w:ascii="Verdana" w:hAnsi="Verdana"/>
          <w:b/>
          <w:sz w:val="20"/>
          <w:szCs w:val="20"/>
        </w:rPr>
        <w:t>:</w:t>
      </w:r>
      <w:r w:rsidRPr="00CA2B4C">
        <w:rPr>
          <w:rFonts w:ascii="Verdana" w:hAnsi="Verdana"/>
          <w:b/>
          <w:sz w:val="20"/>
          <w:szCs w:val="20"/>
        </w:rPr>
        <w:t xml:space="preserve"> </w:t>
      </w:r>
      <w:r w:rsidRPr="00CA2B4C">
        <w:rPr>
          <w:rFonts w:ascii="Verdana" w:hAnsi="Verdana"/>
          <w:b/>
          <w:i/>
          <w:sz w:val="20"/>
          <w:szCs w:val="20"/>
        </w:rPr>
        <w:t xml:space="preserve">Social </w:t>
      </w:r>
      <w:r w:rsidR="00A270C0">
        <w:rPr>
          <w:rFonts w:ascii="Verdana" w:hAnsi="Verdana"/>
          <w:b/>
          <w:i/>
          <w:sz w:val="20"/>
          <w:szCs w:val="20"/>
        </w:rPr>
        <w:t>p</w:t>
      </w:r>
      <w:r w:rsidRPr="00CA2B4C">
        <w:rPr>
          <w:rFonts w:ascii="Verdana" w:hAnsi="Verdana"/>
          <w:b/>
          <w:i/>
          <w:sz w:val="20"/>
          <w:szCs w:val="20"/>
        </w:rPr>
        <w:t xml:space="preserve">rotection </w:t>
      </w:r>
      <w:r w:rsidR="00A270C0">
        <w:rPr>
          <w:rFonts w:ascii="Verdana" w:hAnsi="Verdana"/>
          <w:b/>
          <w:i/>
          <w:sz w:val="20"/>
          <w:szCs w:val="20"/>
        </w:rPr>
        <w:t>f</w:t>
      </w:r>
      <w:r w:rsidRPr="00CA2B4C">
        <w:rPr>
          <w:rFonts w:ascii="Verdana" w:hAnsi="Verdana"/>
          <w:b/>
          <w:i/>
          <w:sz w:val="20"/>
          <w:szCs w:val="20"/>
        </w:rPr>
        <w:t xml:space="preserve">loor for a </w:t>
      </w:r>
      <w:r w:rsidR="00A270C0">
        <w:rPr>
          <w:rFonts w:ascii="Verdana" w:hAnsi="Verdana"/>
          <w:b/>
          <w:i/>
          <w:sz w:val="20"/>
          <w:szCs w:val="20"/>
        </w:rPr>
        <w:t>fair and inclusive g</w:t>
      </w:r>
      <w:r w:rsidRPr="00CA2B4C">
        <w:rPr>
          <w:rFonts w:ascii="Verdana" w:hAnsi="Verdana"/>
          <w:b/>
          <w:i/>
          <w:sz w:val="20"/>
          <w:szCs w:val="20"/>
        </w:rPr>
        <w:t xml:space="preserve">lobalization </w:t>
      </w:r>
    </w:p>
    <w:p w:rsidR="00636C6F" w:rsidRPr="00CA2B4C" w:rsidRDefault="00636C6F" w:rsidP="000E362E">
      <w:pPr>
        <w:jc w:val="both"/>
        <w:rPr>
          <w:rFonts w:ascii="Verdana" w:hAnsi="Verdana"/>
          <w:sz w:val="20"/>
          <w:szCs w:val="20"/>
        </w:rPr>
      </w:pPr>
      <w:r w:rsidRPr="00CA2B4C">
        <w:rPr>
          <w:rFonts w:ascii="Verdana" w:hAnsi="Verdana"/>
          <w:sz w:val="20"/>
          <w:szCs w:val="20"/>
        </w:rPr>
        <w:t>The President</w:t>
      </w:r>
      <w:r w:rsidR="002516CD" w:rsidRPr="00CA2B4C">
        <w:rPr>
          <w:rFonts w:ascii="Verdana" w:hAnsi="Verdana"/>
          <w:sz w:val="20"/>
          <w:szCs w:val="20"/>
        </w:rPr>
        <w:t>, Christian Rollet,</w:t>
      </w:r>
      <w:r w:rsidRPr="00CA2B4C">
        <w:rPr>
          <w:rFonts w:ascii="Verdana" w:hAnsi="Verdana"/>
          <w:sz w:val="20"/>
          <w:szCs w:val="20"/>
        </w:rPr>
        <w:t xml:space="preserve"> attended the launch of the report </w:t>
      </w:r>
      <w:r w:rsidRPr="00CA2B4C">
        <w:rPr>
          <w:rFonts w:ascii="Verdana" w:hAnsi="Verdana"/>
          <w:i/>
          <w:sz w:val="20"/>
          <w:szCs w:val="20"/>
        </w:rPr>
        <w:t>Social Protection Floor for a Fair and Inclusive Globalization</w:t>
      </w:r>
      <w:r w:rsidRPr="00CA2B4C">
        <w:rPr>
          <w:rFonts w:ascii="Verdana" w:hAnsi="Verdana"/>
          <w:sz w:val="20"/>
          <w:szCs w:val="20"/>
        </w:rPr>
        <w:t xml:space="preserve"> in Geneva on 8</w:t>
      </w:r>
      <w:r w:rsidRPr="00CA2B4C">
        <w:rPr>
          <w:rFonts w:ascii="Verdana" w:hAnsi="Verdana"/>
          <w:sz w:val="20"/>
          <w:szCs w:val="20"/>
          <w:vertAlign w:val="superscript"/>
        </w:rPr>
        <w:t>th</w:t>
      </w:r>
      <w:r w:rsidRPr="00CA2B4C">
        <w:rPr>
          <w:rFonts w:ascii="Verdana" w:hAnsi="Verdana"/>
          <w:sz w:val="20"/>
          <w:szCs w:val="20"/>
        </w:rPr>
        <w:t xml:space="preserve"> November 2011. The report was prepared by the Advisory Grou</w:t>
      </w:r>
      <w:r w:rsidR="00FB0777">
        <w:rPr>
          <w:rFonts w:ascii="Verdana" w:hAnsi="Verdana"/>
          <w:sz w:val="20"/>
          <w:szCs w:val="20"/>
        </w:rPr>
        <w:t>p, led by Ms Michelle Bachelet.</w:t>
      </w:r>
    </w:p>
    <w:p w:rsidR="00636C6F" w:rsidRPr="00CA2B4C" w:rsidRDefault="00636C6F" w:rsidP="000E362E">
      <w:pPr>
        <w:jc w:val="both"/>
        <w:rPr>
          <w:rFonts w:ascii="Verdana" w:hAnsi="Verdana"/>
          <w:sz w:val="20"/>
          <w:szCs w:val="20"/>
        </w:rPr>
      </w:pPr>
    </w:p>
    <w:p w:rsidR="00636C6F" w:rsidRPr="00CA2B4C" w:rsidRDefault="00636C6F" w:rsidP="000E362E">
      <w:pPr>
        <w:jc w:val="both"/>
        <w:rPr>
          <w:rFonts w:ascii="Verdana" w:hAnsi="Verdana"/>
          <w:b/>
          <w:sz w:val="20"/>
          <w:szCs w:val="20"/>
        </w:rPr>
      </w:pPr>
      <w:r w:rsidRPr="00CA2B4C">
        <w:rPr>
          <w:rFonts w:ascii="Verdana" w:hAnsi="Verdana"/>
          <w:b/>
          <w:sz w:val="20"/>
          <w:szCs w:val="20"/>
        </w:rPr>
        <w:t>Signature campaign in support of the Soc</w:t>
      </w:r>
      <w:r w:rsidR="00A270C0">
        <w:rPr>
          <w:rFonts w:ascii="Verdana" w:hAnsi="Verdana"/>
          <w:b/>
          <w:sz w:val="20"/>
          <w:szCs w:val="20"/>
        </w:rPr>
        <w:t>ial Protection Floor Initiative</w:t>
      </w:r>
    </w:p>
    <w:p w:rsidR="00636C6F" w:rsidRPr="00CA2B4C" w:rsidRDefault="00FB0777" w:rsidP="000E362E">
      <w:pPr>
        <w:jc w:val="both"/>
        <w:rPr>
          <w:rFonts w:ascii="Verdana" w:hAnsi="Verdana"/>
          <w:sz w:val="20"/>
          <w:szCs w:val="20"/>
        </w:rPr>
      </w:pPr>
      <w:r>
        <w:rPr>
          <w:rFonts w:ascii="Verdana" w:hAnsi="Verdana"/>
          <w:sz w:val="20"/>
          <w:szCs w:val="20"/>
        </w:rPr>
        <w:t xml:space="preserve">ICSW </w:t>
      </w:r>
      <w:r w:rsidR="00636C6F" w:rsidRPr="00CA2B4C">
        <w:rPr>
          <w:rFonts w:ascii="Verdana" w:hAnsi="Verdana"/>
          <w:sz w:val="20"/>
          <w:szCs w:val="20"/>
        </w:rPr>
        <w:t>supported and promoted the New York based NGO Committee for Social Development signature campaign in four languages in support of the Social Protection Floor Initiative. The aim is one million signatures. The signatures will be used as an advocacy tool at national level and at the UN during the Commission on Social Development 2012, Commission on Status of Women 2012</w:t>
      </w:r>
      <w:r w:rsidR="00A270C0">
        <w:rPr>
          <w:rFonts w:ascii="Verdana" w:hAnsi="Verdana"/>
          <w:sz w:val="20"/>
          <w:szCs w:val="20"/>
        </w:rPr>
        <w:t>,</w:t>
      </w:r>
      <w:r w:rsidR="00636C6F" w:rsidRPr="00CA2B4C">
        <w:rPr>
          <w:rFonts w:ascii="Verdana" w:hAnsi="Verdana"/>
          <w:sz w:val="20"/>
          <w:szCs w:val="20"/>
        </w:rPr>
        <w:t xml:space="preserve"> and the International Labour Conference in June 2012. </w:t>
      </w:r>
    </w:p>
    <w:p w:rsidR="00285EBE" w:rsidRPr="00CA2B4C" w:rsidRDefault="00285EBE" w:rsidP="000E362E">
      <w:pPr>
        <w:jc w:val="both"/>
        <w:rPr>
          <w:rFonts w:ascii="Verdana" w:hAnsi="Verdana"/>
          <w:sz w:val="20"/>
          <w:szCs w:val="20"/>
        </w:rPr>
      </w:pPr>
    </w:p>
    <w:p w:rsidR="00285EBE" w:rsidRPr="00CA2B4C" w:rsidRDefault="00285EBE" w:rsidP="000E362E">
      <w:pPr>
        <w:jc w:val="both"/>
        <w:rPr>
          <w:rFonts w:ascii="Verdana" w:hAnsi="Verdana" w:cs="Cambria"/>
          <w:b/>
          <w:color w:val="000000"/>
          <w:sz w:val="20"/>
          <w:szCs w:val="20"/>
          <w:lang w:eastAsia="en-GB"/>
        </w:rPr>
      </w:pPr>
      <w:r w:rsidRPr="00CA2B4C">
        <w:rPr>
          <w:rFonts w:ascii="Verdana" w:hAnsi="Verdana" w:cs="Cambria"/>
          <w:b/>
          <w:color w:val="000000"/>
          <w:sz w:val="20"/>
          <w:szCs w:val="20"/>
          <w:lang w:eastAsia="en-GB"/>
        </w:rPr>
        <w:t xml:space="preserve">Health Promotion Forum Geneva November 2011 </w:t>
      </w:r>
    </w:p>
    <w:p w:rsidR="00285EBE" w:rsidRPr="00A270C0" w:rsidRDefault="00285EBE" w:rsidP="000E362E">
      <w:pPr>
        <w:jc w:val="both"/>
        <w:rPr>
          <w:rFonts w:ascii="Verdana" w:hAnsi="Verdana"/>
          <w:color w:val="FF0000"/>
          <w:sz w:val="20"/>
          <w:szCs w:val="20"/>
        </w:rPr>
      </w:pPr>
      <w:r w:rsidRPr="00CA2B4C">
        <w:rPr>
          <w:rFonts w:ascii="Verdana" w:hAnsi="Verdana" w:cs="Cambria"/>
          <w:color w:val="000000"/>
          <w:sz w:val="20"/>
          <w:szCs w:val="20"/>
          <w:lang w:eastAsia="en-GB"/>
        </w:rPr>
        <w:t xml:space="preserve">ICSW supported the </w:t>
      </w:r>
      <w:r w:rsidRPr="00CA2B4C">
        <w:rPr>
          <w:rFonts w:ascii="Verdana" w:hAnsi="Verdana"/>
          <w:sz w:val="20"/>
          <w:szCs w:val="20"/>
        </w:rPr>
        <w:t>Forum organised by the Alliance for Health Promotion (A4HP). The forum was conducted to exchange ideas and practices and take a snapshot of current approaches, evidence, challenges and opportunities. It provided an opportunity to mobilise partners and members of the NGO community to participate in the planning</w:t>
      </w:r>
      <w:r w:rsidR="00FB0777">
        <w:rPr>
          <w:rFonts w:ascii="Verdana" w:hAnsi="Verdana"/>
          <w:sz w:val="20"/>
          <w:szCs w:val="20"/>
        </w:rPr>
        <w:t>,</w:t>
      </w:r>
      <w:r w:rsidRPr="00CA2B4C">
        <w:rPr>
          <w:rFonts w:ascii="Verdana" w:hAnsi="Verdana"/>
          <w:sz w:val="20"/>
          <w:szCs w:val="20"/>
        </w:rPr>
        <w:t xml:space="preserve"> developme</w:t>
      </w:r>
      <w:r w:rsidR="00DC7367" w:rsidRPr="00CA2B4C">
        <w:rPr>
          <w:rFonts w:ascii="Verdana" w:hAnsi="Verdana"/>
          <w:sz w:val="20"/>
          <w:szCs w:val="20"/>
        </w:rPr>
        <w:t xml:space="preserve">nt and actions to fulfil the </w:t>
      </w:r>
      <w:r w:rsidRPr="00CA2B4C">
        <w:rPr>
          <w:rFonts w:ascii="Verdana" w:hAnsi="Verdana"/>
          <w:sz w:val="20"/>
          <w:szCs w:val="20"/>
        </w:rPr>
        <w:t>goal of A4HP to speak as a single unified NGO voice at the 8th Global Conference on Health Pr</w:t>
      </w:r>
      <w:r w:rsidR="00A270C0">
        <w:rPr>
          <w:rFonts w:ascii="Verdana" w:hAnsi="Verdana"/>
          <w:sz w:val="20"/>
          <w:szCs w:val="20"/>
        </w:rPr>
        <w:t>omotion to be held in Helsinki</w:t>
      </w:r>
      <w:r w:rsidR="00900B26">
        <w:rPr>
          <w:rFonts w:ascii="Verdana" w:hAnsi="Verdana"/>
          <w:sz w:val="20"/>
          <w:szCs w:val="20"/>
        </w:rPr>
        <w:t xml:space="preserve"> in June 2013</w:t>
      </w:r>
      <w:r w:rsidR="00A270C0">
        <w:rPr>
          <w:rFonts w:ascii="Verdana" w:hAnsi="Verdana"/>
          <w:sz w:val="20"/>
          <w:szCs w:val="20"/>
        </w:rPr>
        <w:t>.</w:t>
      </w:r>
    </w:p>
    <w:p w:rsidR="00636C6F" w:rsidRPr="00CA2B4C" w:rsidRDefault="00636C6F" w:rsidP="000E362E">
      <w:pPr>
        <w:jc w:val="both"/>
        <w:rPr>
          <w:rFonts w:ascii="Verdana" w:hAnsi="Verdana"/>
          <w:sz w:val="20"/>
          <w:szCs w:val="20"/>
        </w:rPr>
      </w:pPr>
    </w:p>
    <w:p w:rsidR="00EA6BAA" w:rsidRPr="00CA2B4C" w:rsidRDefault="00EA6BAA" w:rsidP="000E362E">
      <w:pPr>
        <w:jc w:val="both"/>
        <w:rPr>
          <w:rFonts w:ascii="Verdana" w:hAnsi="Verdana" w:cs="Arial"/>
          <w:b/>
          <w:sz w:val="20"/>
          <w:szCs w:val="20"/>
        </w:rPr>
      </w:pPr>
      <w:r w:rsidRPr="00CA2B4C">
        <w:rPr>
          <w:rFonts w:ascii="Verdana" w:hAnsi="Verdana" w:cs="Arial"/>
          <w:b/>
          <w:sz w:val="20"/>
          <w:szCs w:val="20"/>
        </w:rPr>
        <w:t>Central and West Africa training</w:t>
      </w:r>
    </w:p>
    <w:p w:rsidR="0059296D" w:rsidRPr="00CA2B4C" w:rsidRDefault="00916468" w:rsidP="000E362E">
      <w:pPr>
        <w:jc w:val="both"/>
        <w:rPr>
          <w:rFonts w:ascii="Verdana" w:hAnsi="Verdana" w:cs="Arial"/>
          <w:sz w:val="20"/>
          <w:szCs w:val="20"/>
        </w:rPr>
      </w:pPr>
      <w:r w:rsidRPr="00CA2B4C">
        <w:rPr>
          <w:rFonts w:ascii="Verdana" w:hAnsi="Verdana" w:cs="Arial"/>
          <w:sz w:val="20"/>
          <w:szCs w:val="20"/>
        </w:rPr>
        <w:t>From 12</w:t>
      </w:r>
      <w:r w:rsidRPr="00CA2B4C">
        <w:rPr>
          <w:rFonts w:ascii="Verdana" w:hAnsi="Verdana" w:cs="Arial"/>
          <w:sz w:val="20"/>
          <w:szCs w:val="20"/>
          <w:vertAlign w:val="superscript"/>
        </w:rPr>
        <w:t>th</w:t>
      </w:r>
      <w:r w:rsidRPr="00CA2B4C">
        <w:rPr>
          <w:rFonts w:ascii="Verdana" w:hAnsi="Verdana" w:cs="Arial"/>
          <w:sz w:val="20"/>
          <w:szCs w:val="20"/>
        </w:rPr>
        <w:t xml:space="preserve"> to 15</w:t>
      </w:r>
      <w:r w:rsidRPr="00CA2B4C">
        <w:rPr>
          <w:rFonts w:ascii="Verdana" w:hAnsi="Verdana" w:cs="Arial"/>
          <w:sz w:val="20"/>
          <w:szCs w:val="20"/>
          <w:vertAlign w:val="superscript"/>
        </w:rPr>
        <w:t>th</w:t>
      </w:r>
      <w:r w:rsidRPr="00CA2B4C">
        <w:rPr>
          <w:rFonts w:ascii="Verdana" w:hAnsi="Verdana" w:cs="Arial"/>
          <w:sz w:val="20"/>
          <w:szCs w:val="20"/>
        </w:rPr>
        <w:t xml:space="preserve"> </w:t>
      </w:r>
      <w:r w:rsidR="009C23AA" w:rsidRPr="00CA2B4C">
        <w:rPr>
          <w:rFonts w:ascii="Verdana" w:hAnsi="Verdana" w:cs="Arial"/>
          <w:sz w:val="20"/>
          <w:szCs w:val="20"/>
        </w:rPr>
        <w:t>December 2011</w:t>
      </w:r>
      <w:r w:rsidR="00A270C0">
        <w:rPr>
          <w:rFonts w:ascii="Verdana" w:hAnsi="Verdana" w:cs="Arial"/>
          <w:sz w:val="20"/>
          <w:szCs w:val="20"/>
        </w:rPr>
        <w:t>,</w:t>
      </w:r>
      <w:r w:rsidR="009C23AA" w:rsidRPr="00CA2B4C">
        <w:rPr>
          <w:rFonts w:ascii="Verdana" w:hAnsi="Verdana" w:cs="Arial"/>
          <w:sz w:val="20"/>
          <w:szCs w:val="20"/>
        </w:rPr>
        <w:t xml:space="preserve"> </w:t>
      </w:r>
      <w:r w:rsidR="00EE025A" w:rsidRPr="00CA2B4C">
        <w:rPr>
          <w:rFonts w:ascii="Verdana" w:hAnsi="Verdana" w:cs="Arial"/>
          <w:sz w:val="20"/>
          <w:szCs w:val="20"/>
        </w:rPr>
        <w:t>representati</w:t>
      </w:r>
      <w:r w:rsidR="009C23AA" w:rsidRPr="00CA2B4C">
        <w:rPr>
          <w:rFonts w:ascii="Verdana" w:hAnsi="Verdana" w:cs="Arial"/>
          <w:sz w:val="20"/>
          <w:szCs w:val="20"/>
        </w:rPr>
        <w:t>ves of national councils from Commonwealth</w:t>
      </w:r>
      <w:r w:rsidR="00EE025A" w:rsidRPr="00CA2B4C">
        <w:rPr>
          <w:rFonts w:ascii="Verdana" w:hAnsi="Verdana" w:cs="Arial"/>
          <w:sz w:val="20"/>
          <w:szCs w:val="20"/>
        </w:rPr>
        <w:t xml:space="preserve"> </w:t>
      </w:r>
      <w:r w:rsidR="009C23AA" w:rsidRPr="00CA2B4C">
        <w:rPr>
          <w:rFonts w:ascii="Verdana" w:hAnsi="Verdana" w:cs="Arial"/>
          <w:sz w:val="20"/>
          <w:szCs w:val="20"/>
        </w:rPr>
        <w:t xml:space="preserve">Central and </w:t>
      </w:r>
      <w:r w:rsidR="00EE025A" w:rsidRPr="00CA2B4C">
        <w:rPr>
          <w:rFonts w:ascii="Verdana" w:hAnsi="Verdana" w:cs="Arial"/>
          <w:sz w:val="20"/>
          <w:szCs w:val="20"/>
        </w:rPr>
        <w:t>West Afric</w:t>
      </w:r>
      <w:r w:rsidRPr="00CA2B4C">
        <w:rPr>
          <w:rFonts w:ascii="Verdana" w:hAnsi="Verdana" w:cs="Arial"/>
          <w:sz w:val="20"/>
          <w:szCs w:val="20"/>
        </w:rPr>
        <w:t xml:space="preserve">an countries met </w:t>
      </w:r>
      <w:r w:rsidR="00EE025A" w:rsidRPr="00CA2B4C">
        <w:rPr>
          <w:rFonts w:ascii="Verdana" w:hAnsi="Verdana" w:cs="Arial"/>
          <w:sz w:val="20"/>
          <w:szCs w:val="20"/>
        </w:rPr>
        <w:t>to both learn about the SPFI and make their own plans to be involved in national social protection initiatives. The workshop was organised jointly</w:t>
      </w:r>
      <w:r w:rsidR="009C23AA" w:rsidRPr="00CA2B4C">
        <w:rPr>
          <w:rFonts w:ascii="Verdana" w:hAnsi="Verdana" w:cs="Arial"/>
          <w:sz w:val="20"/>
          <w:szCs w:val="20"/>
        </w:rPr>
        <w:t xml:space="preserve"> by the ICSW member in Cameroon</w:t>
      </w:r>
      <w:r w:rsidR="00EE025A" w:rsidRPr="00CA2B4C">
        <w:rPr>
          <w:rFonts w:ascii="Verdana" w:hAnsi="Verdana" w:cs="Arial"/>
          <w:sz w:val="20"/>
          <w:szCs w:val="20"/>
        </w:rPr>
        <w:t xml:space="preserve">, </w:t>
      </w:r>
      <w:r w:rsidR="009C23AA" w:rsidRPr="00CA2B4C">
        <w:rPr>
          <w:rFonts w:ascii="Verdana" w:hAnsi="Verdana" w:cs="Arial"/>
          <w:sz w:val="20"/>
          <w:szCs w:val="20"/>
        </w:rPr>
        <w:t>Cameroon Women in Leadership and Development (CAWOLED)</w:t>
      </w:r>
      <w:r w:rsidR="00A270C0">
        <w:rPr>
          <w:rFonts w:ascii="Verdana" w:hAnsi="Verdana" w:cs="Arial"/>
          <w:sz w:val="20"/>
          <w:szCs w:val="20"/>
        </w:rPr>
        <w:t>,</w:t>
      </w:r>
      <w:r w:rsidR="009C23AA" w:rsidRPr="00CA2B4C">
        <w:rPr>
          <w:rFonts w:ascii="Verdana" w:hAnsi="Verdana" w:cs="Arial"/>
          <w:sz w:val="20"/>
          <w:szCs w:val="20"/>
        </w:rPr>
        <w:t xml:space="preserve"> </w:t>
      </w:r>
      <w:r w:rsidR="00EE025A" w:rsidRPr="00CA2B4C">
        <w:rPr>
          <w:rFonts w:ascii="Verdana" w:hAnsi="Verdana" w:cs="Arial"/>
          <w:sz w:val="20"/>
          <w:szCs w:val="20"/>
        </w:rPr>
        <w:t>and ICSW. Funding for the workshop came from the</w:t>
      </w:r>
      <w:r w:rsidR="009C23AA" w:rsidRPr="00CA2B4C">
        <w:rPr>
          <w:rFonts w:ascii="Verdana" w:hAnsi="Verdana" w:cs="Arial"/>
          <w:sz w:val="20"/>
          <w:szCs w:val="20"/>
        </w:rPr>
        <w:t xml:space="preserve"> Commonwealth Foundation and the Swedish International Development Cooperation Agency (Sida)</w:t>
      </w:r>
      <w:r w:rsidR="00102A44" w:rsidRPr="00CA2B4C">
        <w:rPr>
          <w:rFonts w:ascii="Verdana" w:hAnsi="Verdana" w:cs="Arial"/>
          <w:sz w:val="20"/>
          <w:szCs w:val="20"/>
        </w:rPr>
        <w:t xml:space="preserve">. </w:t>
      </w:r>
      <w:r w:rsidRPr="00CA2B4C">
        <w:rPr>
          <w:rFonts w:ascii="Verdana" w:hAnsi="Verdana"/>
          <w:bCs/>
          <w:sz w:val="20"/>
          <w:lang w:eastAsia="en-GB"/>
        </w:rPr>
        <w:t>Technical support for the training was provided by the International Labour Organisation through Mr B</w:t>
      </w:r>
      <w:r w:rsidR="00FB0777">
        <w:rPr>
          <w:rFonts w:ascii="Verdana" w:hAnsi="Verdana"/>
          <w:bCs/>
          <w:sz w:val="20"/>
          <w:lang w:eastAsia="en-GB"/>
        </w:rPr>
        <w:t>utare Theopiste who provided in-</w:t>
      </w:r>
      <w:r w:rsidRPr="00CA2B4C">
        <w:rPr>
          <w:rFonts w:ascii="Verdana" w:hAnsi="Verdana"/>
          <w:bCs/>
          <w:sz w:val="20"/>
          <w:lang w:eastAsia="en-GB"/>
        </w:rPr>
        <w:t>depth understanding and appreciation of the SPF</w:t>
      </w:r>
      <w:r w:rsidR="00FB0777">
        <w:rPr>
          <w:rFonts w:ascii="Verdana" w:hAnsi="Verdana"/>
          <w:bCs/>
          <w:sz w:val="20"/>
          <w:lang w:eastAsia="en-GB"/>
        </w:rPr>
        <w:t>I</w:t>
      </w:r>
      <w:r w:rsidRPr="00CA2B4C">
        <w:rPr>
          <w:rFonts w:ascii="Verdana" w:hAnsi="Verdana"/>
          <w:bCs/>
          <w:sz w:val="20"/>
          <w:lang w:eastAsia="en-GB"/>
        </w:rPr>
        <w:t xml:space="preserve">. </w:t>
      </w:r>
      <w:r w:rsidR="00102A44" w:rsidRPr="00CA2B4C">
        <w:rPr>
          <w:rFonts w:ascii="Verdana" w:hAnsi="Verdana" w:cs="Arial"/>
          <w:sz w:val="20"/>
          <w:szCs w:val="20"/>
        </w:rPr>
        <w:t>E</w:t>
      </w:r>
      <w:r w:rsidR="00EE025A" w:rsidRPr="00CA2B4C">
        <w:rPr>
          <w:rFonts w:ascii="Verdana" w:hAnsi="Verdana" w:cs="Arial"/>
          <w:sz w:val="20"/>
          <w:szCs w:val="20"/>
        </w:rPr>
        <w:t xml:space="preserve">ach participant developed plans to work on social protection in their own countries in cooperation with </w:t>
      </w:r>
      <w:r w:rsidR="005F16E0" w:rsidRPr="00CA2B4C">
        <w:rPr>
          <w:rFonts w:ascii="Verdana" w:hAnsi="Verdana" w:cs="Arial"/>
          <w:sz w:val="20"/>
          <w:szCs w:val="20"/>
        </w:rPr>
        <w:t xml:space="preserve">their </w:t>
      </w:r>
      <w:r w:rsidR="00EE025A" w:rsidRPr="00CA2B4C">
        <w:rPr>
          <w:rFonts w:ascii="Verdana" w:hAnsi="Verdana" w:cs="Arial"/>
          <w:sz w:val="20"/>
          <w:szCs w:val="20"/>
        </w:rPr>
        <w:t>governments, UN agencies</w:t>
      </w:r>
      <w:r w:rsidR="00A270C0">
        <w:rPr>
          <w:rFonts w:ascii="Verdana" w:hAnsi="Verdana" w:cs="Arial"/>
          <w:sz w:val="20"/>
          <w:szCs w:val="20"/>
        </w:rPr>
        <w:t>,</w:t>
      </w:r>
      <w:r w:rsidR="00EE025A" w:rsidRPr="00CA2B4C">
        <w:rPr>
          <w:rFonts w:ascii="Verdana" w:hAnsi="Verdana" w:cs="Arial"/>
          <w:sz w:val="20"/>
          <w:szCs w:val="20"/>
        </w:rPr>
        <w:t xml:space="preserve"> and ot</w:t>
      </w:r>
      <w:r w:rsidR="00102A44" w:rsidRPr="00CA2B4C">
        <w:rPr>
          <w:rFonts w:ascii="Verdana" w:hAnsi="Verdana" w:cs="Arial"/>
          <w:sz w:val="20"/>
          <w:szCs w:val="20"/>
        </w:rPr>
        <w:t>her partners. Each participant wa</w:t>
      </w:r>
      <w:r w:rsidR="00EE025A" w:rsidRPr="00CA2B4C">
        <w:rPr>
          <w:rFonts w:ascii="Verdana" w:hAnsi="Verdana" w:cs="Arial"/>
          <w:sz w:val="20"/>
          <w:szCs w:val="20"/>
        </w:rPr>
        <w:t>s urged to conduct national workshops on soc</w:t>
      </w:r>
      <w:r w:rsidR="00102A44" w:rsidRPr="00CA2B4C">
        <w:rPr>
          <w:rFonts w:ascii="Verdana" w:hAnsi="Verdana" w:cs="Arial"/>
          <w:sz w:val="20"/>
          <w:szCs w:val="20"/>
        </w:rPr>
        <w:t xml:space="preserve">ial protection to sensitise </w:t>
      </w:r>
      <w:r w:rsidR="00EE025A" w:rsidRPr="00CA2B4C">
        <w:rPr>
          <w:rFonts w:ascii="Verdana" w:hAnsi="Verdana" w:cs="Arial"/>
          <w:sz w:val="20"/>
          <w:szCs w:val="20"/>
        </w:rPr>
        <w:t xml:space="preserve">civil society and </w:t>
      </w:r>
      <w:r w:rsidR="00102A44" w:rsidRPr="00CA2B4C">
        <w:rPr>
          <w:rFonts w:ascii="Verdana" w:hAnsi="Verdana" w:cs="Arial"/>
          <w:sz w:val="20"/>
          <w:szCs w:val="20"/>
        </w:rPr>
        <w:t xml:space="preserve">government to the possibilities </w:t>
      </w:r>
      <w:r w:rsidR="00EE025A" w:rsidRPr="00CA2B4C">
        <w:rPr>
          <w:rFonts w:ascii="Verdana" w:hAnsi="Verdana" w:cs="Arial"/>
          <w:sz w:val="20"/>
          <w:szCs w:val="20"/>
        </w:rPr>
        <w:t>in</w:t>
      </w:r>
      <w:r w:rsidR="005F16E0" w:rsidRPr="00CA2B4C">
        <w:rPr>
          <w:rFonts w:ascii="Verdana" w:hAnsi="Verdana" w:cs="Arial"/>
          <w:sz w:val="20"/>
          <w:szCs w:val="20"/>
        </w:rPr>
        <w:t xml:space="preserve"> defining and</w:t>
      </w:r>
      <w:r w:rsidR="00EE025A" w:rsidRPr="00CA2B4C">
        <w:rPr>
          <w:rFonts w:ascii="Verdana" w:hAnsi="Verdana" w:cs="Arial"/>
          <w:sz w:val="20"/>
          <w:szCs w:val="20"/>
        </w:rPr>
        <w:t xml:space="preserve"> extending social protection.</w:t>
      </w:r>
    </w:p>
    <w:p w:rsidR="0059296D" w:rsidRPr="00CA2B4C" w:rsidRDefault="0059296D" w:rsidP="000E362E">
      <w:pPr>
        <w:jc w:val="both"/>
        <w:rPr>
          <w:rFonts w:ascii="Verdana" w:hAnsi="Verdana" w:cs="Arial"/>
          <w:sz w:val="20"/>
          <w:szCs w:val="20"/>
        </w:rPr>
      </w:pPr>
    </w:p>
    <w:p w:rsidR="00A270C0" w:rsidRDefault="00A270C0" w:rsidP="000E362E">
      <w:pPr>
        <w:jc w:val="both"/>
        <w:rPr>
          <w:rFonts w:ascii="Verdana" w:hAnsi="Verdana" w:cs="Arial"/>
          <w:b/>
          <w:sz w:val="20"/>
          <w:szCs w:val="20"/>
        </w:rPr>
      </w:pPr>
    </w:p>
    <w:p w:rsidR="00A270C0" w:rsidRDefault="00A270C0" w:rsidP="000E362E">
      <w:pPr>
        <w:jc w:val="both"/>
        <w:rPr>
          <w:rFonts w:ascii="Verdana" w:hAnsi="Verdana" w:cs="Arial"/>
          <w:b/>
          <w:sz w:val="20"/>
          <w:szCs w:val="20"/>
        </w:rPr>
      </w:pPr>
    </w:p>
    <w:p w:rsidR="00A270C0" w:rsidRDefault="00A270C0" w:rsidP="000E362E">
      <w:pPr>
        <w:jc w:val="both"/>
        <w:rPr>
          <w:rFonts w:ascii="Verdana" w:hAnsi="Verdana" w:cs="Arial"/>
          <w:b/>
          <w:sz w:val="20"/>
          <w:szCs w:val="20"/>
        </w:rPr>
      </w:pPr>
    </w:p>
    <w:p w:rsidR="00CE3CA8" w:rsidRPr="00AD6ECC" w:rsidRDefault="0059296D" w:rsidP="000E362E">
      <w:pPr>
        <w:jc w:val="both"/>
        <w:rPr>
          <w:rFonts w:ascii="Verdana" w:hAnsi="Verdana" w:cs="Arial"/>
          <w:b/>
          <w:color w:val="FF0000"/>
          <w:sz w:val="20"/>
          <w:szCs w:val="20"/>
        </w:rPr>
      </w:pPr>
      <w:r w:rsidRPr="00CA2B4C">
        <w:rPr>
          <w:rFonts w:ascii="Verdana" w:hAnsi="Verdana" w:cs="Arial"/>
          <w:b/>
          <w:sz w:val="20"/>
          <w:szCs w:val="20"/>
        </w:rPr>
        <w:lastRenderedPageBreak/>
        <w:t>South Asia and social protection</w:t>
      </w:r>
    </w:p>
    <w:p w:rsidR="00AD6ECC" w:rsidRPr="00CA2B4C" w:rsidRDefault="00AD6ECC" w:rsidP="000E362E">
      <w:pPr>
        <w:jc w:val="both"/>
        <w:rPr>
          <w:rFonts w:ascii="Verdana" w:hAnsi="Verdana"/>
          <w:sz w:val="20"/>
          <w:szCs w:val="20"/>
        </w:rPr>
      </w:pPr>
      <w:r w:rsidRPr="00CA2B4C">
        <w:rPr>
          <w:rFonts w:ascii="Verdana" w:hAnsi="Verdana"/>
          <w:sz w:val="20"/>
          <w:szCs w:val="20"/>
        </w:rPr>
        <w:t>ICSW South Asia was a partner of UNESCO South Asia Office, New Delhi in organising the third ministerial meeting of social protection policies in South Asia. T</w:t>
      </w:r>
      <w:r>
        <w:rPr>
          <w:rFonts w:ascii="Verdana" w:hAnsi="Verdana"/>
          <w:sz w:val="20"/>
          <w:szCs w:val="20"/>
        </w:rPr>
        <w:t xml:space="preserve">he meeting </w:t>
      </w:r>
      <w:r w:rsidRPr="00CA2B4C">
        <w:rPr>
          <w:rFonts w:ascii="Verdana" w:hAnsi="Verdana"/>
          <w:sz w:val="20"/>
          <w:szCs w:val="20"/>
        </w:rPr>
        <w:t xml:space="preserve">was hosted by Mr Felix Perera, Minister of Social Services, Democratic </w:t>
      </w:r>
      <w:r>
        <w:rPr>
          <w:rFonts w:ascii="Verdana" w:hAnsi="Verdana"/>
          <w:sz w:val="20"/>
          <w:szCs w:val="20"/>
        </w:rPr>
        <w:t xml:space="preserve">Socialist Republic of Sri Lanka </w:t>
      </w:r>
      <w:r w:rsidRPr="00CA2B4C">
        <w:rPr>
          <w:rFonts w:ascii="Verdana" w:hAnsi="Verdana"/>
          <w:sz w:val="20"/>
          <w:szCs w:val="20"/>
        </w:rPr>
        <w:t>in Colombo 20</w:t>
      </w:r>
      <w:r w:rsidRPr="00CA2B4C">
        <w:rPr>
          <w:rFonts w:ascii="Verdana" w:hAnsi="Verdana"/>
          <w:sz w:val="20"/>
          <w:szCs w:val="20"/>
          <w:vertAlign w:val="superscript"/>
        </w:rPr>
        <w:t>th</w:t>
      </w:r>
      <w:r w:rsidRPr="00CA2B4C">
        <w:rPr>
          <w:rFonts w:ascii="Verdana" w:hAnsi="Verdana"/>
          <w:sz w:val="20"/>
          <w:szCs w:val="20"/>
        </w:rPr>
        <w:t xml:space="preserve"> to 22</w:t>
      </w:r>
      <w:r w:rsidRPr="00CA2B4C">
        <w:rPr>
          <w:rFonts w:ascii="Verdana" w:hAnsi="Verdana"/>
          <w:sz w:val="20"/>
          <w:szCs w:val="20"/>
          <w:vertAlign w:val="superscript"/>
        </w:rPr>
        <w:t>nd</w:t>
      </w:r>
      <w:r w:rsidRPr="00CA2B4C">
        <w:rPr>
          <w:rFonts w:ascii="Verdana" w:hAnsi="Verdana"/>
          <w:sz w:val="20"/>
          <w:szCs w:val="20"/>
        </w:rPr>
        <w:t xml:space="preserve"> February 2011. ICSW supported the attendance of ICSW delegates from India, Sri Lanka, Afghanistan and the Maldives. The Executive Director, Denys Correll and Regional President A.S.</w:t>
      </w:r>
      <w:r>
        <w:rPr>
          <w:rFonts w:ascii="Verdana" w:hAnsi="Verdana"/>
          <w:sz w:val="20"/>
          <w:szCs w:val="20"/>
        </w:rPr>
        <w:t xml:space="preserve"> Shenoy </w:t>
      </w:r>
      <w:r w:rsidRPr="00CA2B4C">
        <w:rPr>
          <w:rFonts w:ascii="Verdana" w:hAnsi="Verdana"/>
          <w:sz w:val="20"/>
          <w:szCs w:val="20"/>
        </w:rPr>
        <w:t>presented papers on social protection p</w:t>
      </w:r>
      <w:r>
        <w:rPr>
          <w:rFonts w:ascii="Verdana" w:hAnsi="Verdana"/>
          <w:sz w:val="20"/>
          <w:szCs w:val="20"/>
        </w:rPr>
        <w:t xml:space="preserve">olicies and moderated </w:t>
      </w:r>
      <w:r w:rsidRPr="00CA2B4C">
        <w:rPr>
          <w:rFonts w:ascii="Verdana" w:hAnsi="Verdana"/>
          <w:sz w:val="20"/>
          <w:szCs w:val="20"/>
        </w:rPr>
        <w:t>two technical sessions.</w:t>
      </w:r>
    </w:p>
    <w:p w:rsidR="00AD6ECC" w:rsidRPr="00CA2B4C" w:rsidRDefault="00AD6ECC" w:rsidP="000E362E">
      <w:pPr>
        <w:jc w:val="both"/>
        <w:rPr>
          <w:rFonts w:ascii="Verdana" w:hAnsi="Verdana"/>
          <w:sz w:val="20"/>
          <w:szCs w:val="20"/>
        </w:rPr>
      </w:pPr>
    </w:p>
    <w:p w:rsidR="008D48A0" w:rsidRPr="00CA2B4C" w:rsidRDefault="00CE3CA8" w:rsidP="000E362E">
      <w:pPr>
        <w:pStyle w:val="ListParagraph"/>
        <w:tabs>
          <w:tab w:val="left" w:pos="360"/>
        </w:tabs>
        <w:spacing w:line="240" w:lineRule="auto"/>
        <w:ind w:left="0"/>
        <w:jc w:val="both"/>
        <w:rPr>
          <w:rFonts w:ascii="Verdana" w:hAnsi="Verdana"/>
          <w:sz w:val="20"/>
          <w:szCs w:val="20"/>
          <w:lang w:val="en-GB"/>
        </w:rPr>
      </w:pPr>
      <w:r w:rsidRPr="00CA2B4C">
        <w:rPr>
          <w:rFonts w:ascii="Verdana" w:hAnsi="Verdana"/>
          <w:sz w:val="20"/>
          <w:szCs w:val="20"/>
          <w:lang w:val="en-GB"/>
        </w:rPr>
        <w:t xml:space="preserve">With the support of ILO and UNESCO the </w:t>
      </w:r>
      <w:r w:rsidRPr="00CA2B4C">
        <w:rPr>
          <w:rFonts w:ascii="Verdana" w:hAnsi="Verdana" w:cs="Arial"/>
          <w:bCs/>
          <w:sz w:val="20"/>
          <w:szCs w:val="20"/>
          <w:lang w:val="en-GB"/>
        </w:rPr>
        <w:t>South Asia Regional Committee of ICSW with the Tata Institute of Social Sciences conducted a national consultation on</w:t>
      </w:r>
      <w:r w:rsidR="00A270C0">
        <w:rPr>
          <w:rFonts w:ascii="Verdana" w:hAnsi="Verdana" w:cs="Arial"/>
          <w:bCs/>
          <w:sz w:val="20"/>
          <w:szCs w:val="20"/>
          <w:lang w:val="en-GB"/>
        </w:rPr>
        <w:t>:</w:t>
      </w:r>
      <w:r w:rsidRPr="00CA2B4C">
        <w:rPr>
          <w:rFonts w:ascii="Verdana" w:hAnsi="Verdana" w:cs="Arial"/>
          <w:bCs/>
          <w:i/>
          <w:sz w:val="20"/>
          <w:szCs w:val="20"/>
          <w:lang w:val="en-GB"/>
        </w:rPr>
        <w:t xml:space="preserve"> From Social </w:t>
      </w:r>
      <w:r w:rsidR="00A270C0">
        <w:rPr>
          <w:rFonts w:ascii="Verdana" w:hAnsi="Verdana" w:cs="Arial"/>
          <w:bCs/>
          <w:i/>
          <w:sz w:val="20"/>
          <w:szCs w:val="20"/>
          <w:lang w:val="en-GB"/>
        </w:rPr>
        <w:t>p</w:t>
      </w:r>
      <w:r w:rsidRPr="00CA2B4C">
        <w:rPr>
          <w:rFonts w:ascii="Verdana" w:hAnsi="Verdana" w:cs="Arial"/>
          <w:bCs/>
          <w:i/>
          <w:sz w:val="20"/>
          <w:szCs w:val="20"/>
          <w:lang w:val="en-GB"/>
        </w:rPr>
        <w:t xml:space="preserve">rotection to </w:t>
      </w:r>
      <w:r w:rsidR="00A270C0">
        <w:rPr>
          <w:rFonts w:ascii="Verdana" w:hAnsi="Verdana" w:cs="Arial"/>
          <w:bCs/>
          <w:i/>
          <w:sz w:val="20"/>
          <w:szCs w:val="20"/>
          <w:lang w:val="en-GB"/>
        </w:rPr>
        <w:t>s</w:t>
      </w:r>
      <w:r w:rsidRPr="00CA2B4C">
        <w:rPr>
          <w:rFonts w:ascii="Verdana" w:hAnsi="Verdana" w:cs="Arial"/>
          <w:bCs/>
          <w:i/>
          <w:sz w:val="20"/>
          <w:szCs w:val="20"/>
          <w:lang w:val="en-GB"/>
        </w:rPr>
        <w:t xml:space="preserve">ocial </w:t>
      </w:r>
      <w:r w:rsidR="00A270C0">
        <w:rPr>
          <w:rFonts w:ascii="Verdana" w:hAnsi="Verdana" w:cs="Arial"/>
          <w:bCs/>
          <w:i/>
          <w:sz w:val="20"/>
          <w:szCs w:val="20"/>
          <w:lang w:val="en-GB"/>
        </w:rPr>
        <w:t>j</w:t>
      </w:r>
      <w:r w:rsidRPr="00CA2B4C">
        <w:rPr>
          <w:rFonts w:ascii="Verdana" w:hAnsi="Verdana" w:cs="Arial"/>
          <w:bCs/>
          <w:i/>
          <w:sz w:val="20"/>
          <w:szCs w:val="20"/>
          <w:lang w:val="en-GB"/>
        </w:rPr>
        <w:t xml:space="preserve">ustice: </w:t>
      </w:r>
      <w:r w:rsidR="00A270C0">
        <w:rPr>
          <w:rFonts w:ascii="Verdana" w:hAnsi="Verdana" w:cs="Arial"/>
          <w:bCs/>
          <w:i/>
          <w:sz w:val="20"/>
          <w:szCs w:val="20"/>
          <w:lang w:val="en-GB"/>
        </w:rPr>
        <w:t>a</w:t>
      </w:r>
      <w:r w:rsidRPr="00CA2B4C">
        <w:rPr>
          <w:rFonts w:ascii="Verdana" w:hAnsi="Verdana" w:cs="Arial"/>
          <w:bCs/>
          <w:i/>
          <w:sz w:val="20"/>
          <w:szCs w:val="20"/>
          <w:lang w:val="en-GB"/>
        </w:rPr>
        <w:t xml:space="preserve">ddressing </w:t>
      </w:r>
      <w:r w:rsidR="00A270C0">
        <w:rPr>
          <w:rFonts w:ascii="Verdana" w:hAnsi="Verdana" w:cs="Arial"/>
          <w:bCs/>
          <w:i/>
          <w:sz w:val="20"/>
          <w:szCs w:val="20"/>
          <w:lang w:val="en-GB"/>
        </w:rPr>
        <w:t>p</w:t>
      </w:r>
      <w:r w:rsidRPr="00CA2B4C">
        <w:rPr>
          <w:rFonts w:ascii="Verdana" w:hAnsi="Verdana" w:cs="Arial"/>
          <w:bCs/>
          <w:i/>
          <w:sz w:val="20"/>
          <w:szCs w:val="20"/>
          <w:lang w:val="en-GB"/>
        </w:rPr>
        <w:t xml:space="preserve">overty and </w:t>
      </w:r>
      <w:r w:rsidR="00A270C0">
        <w:rPr>
          <w:rFonts w:ascii="Verdana" w:hAnsi="Verdana" w:cs="Arial"/>
          <w:bCs/>
          <w:i/>
          <w:sz w:val="20"/>
          <w:szCs w:val="20"/>
          <w:lang w:val="en-GB"/>
        </w:rPr>
        <w:t>e</w:t>
      </w:r>
      <w:r w:rsidRPr="00CA2B4C">
        <w:rPr>
          <w:rFonts w:ascii="Verdana" w:hAnsi="Verdana" w:cs="Arial"/>
          <w:bCs/>
          <w:i/>
          <w:sz w:val="20"/>
          <w:szCs w:val="20"/>
          <w:lang w:val="en-GB"/>
        </w:rPr>
        <w:t xml:space="preserve">xclusion in India. </w:t>
      </w:r>
      <w:r w:rsidRPr="00CA2B4C">
        <w:rPr>
          <w:rFonts w:ascii="Verdana" w:hAnsi="Verdana" w:cs="Arial"/>
          <w:bCs/>
          <w:sz w:val="20"/>
          <w:szCs w:val="20"/>
          <w:lang w:val="en-GB"/>
        </w:rPr>
        <w:t xml:space="preserve">This was held in Mumbai in March. </w:t>
      </w:r>
      <w:r w:rsidR="00AD6ECC">
        <w:rPr>
          <w:rFonts w:ascii="Verdana" w:hAnsi="Verdana" w:cs="Arial"/>
          <w:bCs/>
          <w:sz w:val="20"/>
          <w:szCs w:val="20"/>
          <w:lang w:val="en-GB"/>
        </w:rPr>
        <w:t xml:space="preserve">The chief guest was ICSW President Christian Rollet. </w:t>
      </w:r>
      <w:r w:rsidR="008D48A0" w:rsidRPr="00CA2B4C">
        <w:rPr>
          <w:rFonts w:ascii="Verdana" w:hAnsi="Verdana"/>
          <w:sz w:val="20"/>
          <w:szCs w:val="20"/>
          <w:lang w:val="en-GB"/>
        </w:rPr>
        <w:t>The major outcomes in relation to social protection included a decision to form a research group to analyse the social security needs of vulnerable people, need for improved coordination of South-South dialogue, training in the SPFI, advocacy to governments, reinforcing legal entitlements and particular concern</w:t>
      </w:r>
      <w:r w:rsidR="00A270C0">
        <w:rPr>
          <w:rFonts w:ascii="Verdana" w:hAnsi="Verdana"/>
          <w:sz w:val="20"/>
          <w:szCs w:val="20"/>
          <w:lang w:val="en-GB"/>
        </w:rPr>
        <w:t>s</w:t>
      </w:r>
      <w:r w:rsidR="008D48A0" w:rsidRPr="00CA2B4C">
        <w:rPr>
          <w:rFonts w:ascii="Verdana" w:hAnsi="Verdana"/>
          <w:sz w:val="20"/>
          <w:szCs w:val="20"/>
          <w:lang w:val="en-GB"/>
        </w:rPr>
        <w:t xml:space="preserve"> for minorities and marginalised communities. </w:t>
      </w:r>
    </w:p>
    <w:p w:rsidR="008D48A0" w:rsidRPr="00CA2B4C" w:rsidRDefault="008D48A0" w:rsidP="000E362E">
      <w:pPr>
        <w:pStyle w:val="ListParagraph"/>
        <w:spacing w:line="240" w:lineRule="auto"/>
        <w:ind w:left="0"/>
        <w:jc w:val="both"/>
        <w:rPr>
          <w:rFonts w:ascii="Verdana" w:hAnsi="Verdana" w:cs="Arial"/>
          <w:bCs/>
          <w:sz w:val="20"/>
          <w:szCs w:val="20"/>
          <w:lang w:val="en-GB"/>
        </w:rPr>
      </w:pPr>
    </w:p>
    <w:p w:rsidR="00CE3CA8" w:rsidRDefault="00CE3CA8" w:rsidP="000E362E">
      <w:pPr>
        <w:pStyle w:val="ListParagraph"/>
        <w:spacing w:line="240" w:lineRule="auto"/>
        <w:ind w:left="0"/>
        <w:jc w:val="both"/>
        <w:rPr>
          <w:rFonts w:ascii="Verdana" w:hAnsi="Verdana"/>
          <w:sz w:val="20"/>
          <w:szCs w:val="20"/>
          <w:lang w:val="en-GB"/>
        </w:rPr>
      </w:pPr>
      <w:r w:rsidRPr="00CA2B4C">
        <w:rPr>
          <w:rFonts w:ascii="Verdana" w:hAnsi="Verdana" w:cs="Arial"/>
          <w:bCs/>
          <w:sz w:val="20"/>
          <w:szCs w:val="20"/>
          <w:lang w:val="en-GB"/>
        </w:rPr>
        <w:t xml:space="preserve">In addition to the partnership with the Tata Institute, the ICSW South Asia region established partnerships with the </w:t>
      </w:r>
      <w:r w:rsidRPr="00CA2B4C">
        <w:rPr>
          <w:rFonts w:ascii="Verdana" w:hAnsi="Verdana"/>
          <w:sz w:val="20"/>
          <w:szCs w:val="20"/>
          <w:lang w:val="en-GB"/>
        </w:rPr>
        <w:t>Rajagiri Col</w:t>
      </w:r>
      <w:r w:rsidR="00CA2B4C">
        <w:rPr>
          <w:rFonts w:ascii="Verdana" w:hAnsi="Verdana"/>
          <w:sz w:val="20"/>
          <w:szCs w:val="20"/>
          <w:lang w:val="en-GB"/>
        </w:rPr>
        <w:t>lege of Social Sciences, Cochin</w:t>
      </w:r>
      <w:r w:rsidRPr="00CA2B4C">
        <w:rPr>
          <w:rFonts w:ascii="Verdana" w:hAnsi="Verdana"/>
          <w:sz w:val="20"/>
          <w:szCs w:val="20"/>
          <w:lang w:val="en-GB"/>
        </w:rPr>
        <w:t xml:space="preserve">, India and the Kadambari College of Social Sciences, </w:t>
      </w:r>
      <w:r w:rsidR="00CA2B4C" w:rsidRPr="00CA2B4C">
        <w:rPr>
          <w:rFonts w:ascii="Verdana" w:hAnsi="Verdana"/>
          <w:sz w:val="20"/>
          <w:szCs w:val="20"/>
          <w:lang w:val="en-GB"/>
        </w:rPr>
        <w:t>Kathmandu</w:t>
      </w:r>
      <w:r w:rsidRPr="00CA2B4C">
        <w:rPr>
          <w:rFonts w:ascii="Verdana" w:hAnsi="Verdana"/>
          <w:sz w:val="20"/>
          <w:szCs w:val="20"/>
          <w:lang w:val="en-GB"/>
        </w:rPr>
        <w:t xml:space="preserve">, Nepal to promote the SPFI. </w:t>
      </w:r>
    </w:p>
    <w:p w:rsidR="00CA2B4C" w:rsidRPr="00CA2B4C" w:rsidRDefault="00CA2B4C" w:rsidP="000E362E">
      <w:pPr>
        <w:pStyle w:val="ListParagraph"/>
        <w:spacing w:line="240" w:lineRule="auto"/>
        <w:ind w:left="0"/>
        <w:jc w:val="both"/>
        <w:rPr>
          <w:rFonts w:ascii="Verdana" w:hAnsi="Verdana"/>
          <w:sz w:val="20"/>
          <w:szCs w:val="20"/>
          <w:lang w:val="en-GB"/>
        </w:rPr>
      </w:pPr>
    </w:p>
    <w:p w:rsidR="00EA6BAA" w:rsidRPr="00CA2B4C" w:rsidRDefault="00EA6BAA" w:rsidP="000E362E">
      <w:pPr>
        <w:jc w:val="both"/>
        <w:rPr>
          <w:rFonts w:ascii="Verdana" w:hAnsi="Verdana" w:cs="Verdana"/>
          <w:b/>
          <w:bCs/>
          <w:sz w:val="20"/>
          <w:szCs w:val="20"/>
          <w:lang w:eastAsia="en-GB"/>
        </w:rPr>
      </w:pPr>
      <w:r w:rsidRPr="00CA2B4C">
        <w:rPr>
          <w:rFonts w:ascii="Verdana" w:hAnsi="Verdana" w:cs="Verdana"/>
          <w:b/>
          <w:bCs/>
          <w:sz w:val="20"/>
          <w:szCs w:val="20"/>
          <w:lang w:eastAsia="en-GB"/>
        </w:rPr>
        <w:t>6</w:t>
      </w:r>
      <w:r w:rsidR="0059296D" w:rsidRPr="00CA2B4C">
        <w:rPr>
          <w:rFonts w:ascii="Verdana" w:hAnsi="Verdana" w:cs="Verdana"/>
          <w:b/>
          <w:bCs/>
          <w:sz w:val="20"/>
          <w:szCs w:val="20"/>
          <w:lang w:eastAsia="en-GB"/>
        </w:rPr>
        <w:t>th ASEAN GO NGO Forum moves on social p</w:t>
      </w:r>
      <w:r w:rsidRPr="00CA2B4C">
        <w:rPr>
          <w:rFonts w:ascii="Verdana" w:hAnsi="Verdana" w:cs="Verdana"/>
          <w:b/>
          <w:bCs/>
          <w:sz w:val="20"/>
          <w:szCs w:val="20"/>
          <w:lang w:eastAsia="en-GB"/>
        </w:rPr>
        <w:t>rotection</w:t>
      </w:r>
    </w:p>
    <w:p w:rsidR="00EA6BAA" w:rsidRPr="00CA2B4C" w:rsidRDefault="00EA6BAA" w:rsidP="000E362E">
      <w:pPr>
        <w:autoSpaceDE w:val="0"/>
        <w:autoSpaceDN w:val="0"/>
        <w:adjustRightInd w:val="0"/>
        <w:jc w:val="both"/>
        <w:rPr>
          <w:rFonts w:ascii="Verdana" w:hAnsi="Verdana" w:cs="Verdana"/>
          <w:sz w:val="20"/>
          <w:szCs w:val="20"/>
          <w:lang w:eastAsia="en-GB"/>
        </w:rPr>
      </w:pPr>
      <w:r w:rsidRPr="00CA2B4C">
        <w:rPr>
          <w:rFonts w:ascii="Verdana" w:hAnsi="Verdana" w:cs="Verdana"/>
          <w:sz w:val="20"/>
          <w:szCs w:val="20"/>
          <w:lang w:eastAsia="en-GB"/>
        </w:rPr>
        <w:t>Representatives of ASEAN member countries met with civil society representatives at the 6th ASEAN GO</w:t>
      </w:r>
      <w:r w:rsidR="00A270C0">
        <w:rPr>
          <w:rFonts w:ascii="Verdana" w:hAnsi="Verdana" w:cs="Verdana"/>
          <w:sz w:val="20"/>
          <w:szCs w:val="20"/>
          <w:lang w:eastAsia="en-GB"/>
        </w:rPr>
        <w:t>-</w:t>
      </w:r>
      <w:r w:rsidRPr="00CA2B4C">
        <w:rPr>
          <w:rFonts w:ascii="Verdana" w:hAnsi="Verdana" w:cs="Verdana"/>
          <w:sz w:val="20"/>
          <w:szCs w:val="20"/>
          <w:lang w:eastAsia="en-GB"/>
        </w:rPr>
        <w:t xml:space="preserve">NGO Forum held in Bangkok, Thailand on 20th September to establish a regional approach to a social protection floor. Before the GO-NGO Forum, ICSW ran a two day intensive preparatory civil society workshop with inputs from the United Nations Economic and Social Commission for Asia and the Pacific (UNESCAP) and the International Labour Organisation (ILO). The recommendations from the workshop form the basis for attaining Social Protection Floor Initiatives (SPFI) in each ASEAN Member State. </w:t>
      </w:r>
    </w:p>
    <w:p w:rsidR="00EA6BAA" w:rsidRPr="00CA2B4C" w:rsidRDefault="00EA6BAA" w:rsidP="000E362E">
      <w:pPr>
        <w:autoSpaceDE w:val="0"/>
        <w:autoSpaceDN w:val="0"/>
        <w:adjustRightInd w:val="0"/>
        <w:jc w:val="both"/>
        <w:rPr>
          <w:rFonts w:ascii="Verdana" w:hAnsi="Verdana" w:cs="Verdana"/>
          <w:sz w:val="20"/>
          <w:szCs w:val="20"/>
          <w:lang w:eastAsia="en-GB"/>
        </w:rPr>
      </w:pPr>
    </w:p>
    <w:p w:rsidR="00500B5B" w:rsidRDefault="00EA6BAA" w:rsidP="00A270C0">
      <w:pPr>
        <w:jc w:val="both"/>
        <w:rPr>
          <w:rFonts w:ascii="Verdana" w:hAnsi="Verdana" w:cs="Arial"/>
          <w:iCs/>
          <w:sz w:val="20"/>
          <w:szCs w:val="20"/>
          <w:lang w:eastAsia="en-GB"/>
        </w:rPr>
      </w:pPr>
      <w:r w:rsidRPr="00FB0777">
        <w:rPr>
          <w:rFonts w:ascii="Verdana" w:hAnsi="Verdana" w:cs="Verdana"/>
          <w:sz w:val="20"/>
          <w:szCs w:val="20"/>
          <w:lang w:eastAsia="en-GB"/>
        </w:rPr>
        <w:t xml:space="preserve">The </w:t>
      </w:r>
      <w:r w:rsidRPr="00FB0777">
        <w:rPr>
          <w:rFonts w:ascii="Verdana" w:hAnsi="Verdana" w:cs="Arial"/>
          <w:sz w:val="20"/>
          <w:szCs w:val="20"/>
          <w:lang w:eastAsia="en-GB"/>
        </w:rPr>
        <w:t xml:space="preserve">sixth ASEAN GO-NGO Forum for Social Welfare and Development adopted the proposals presented by ICSW on the </w:t>
      </w:r>
      <w:r w:rsidRPr="00FB0777">
        <w:rPr>
          <w:rFonts w:ascii="Verdana" w:hAnsi="Verdana" w:cs="Arial"/>
          <w:i/>
          <w:iCs/>
          <w:sz w:val="20"/>
          <w:szCs w:val="20"/>
          <w:lang w:eastAsia="en-GB"/>
        </w:rPr>
        <w:t xml:space="preserve">Establishment of the </w:t>
      </w:r>
      <w:r w:rsidR="00A270C0">
        <w:rPr>
          <w:rFonts w:ascii="Verdana" w:hAnsi="Verdana" w:cs="Arial"/>
          <w:i/>
          <w:iCs/>
          <w:sz w:val="20"/>
          <w:szCs w:val="20"/>
          <w:lang w:eastAsia="en-GB"/>
        </w:rPr>
        <w:t>s</w:t>
      </w:r>
      <w:r w:rsidRPr="00FB0777">
        <w:rPr>
          <w:rFonts w:ascii="Verdana" w:hAnsi="Verdana" w:cs="Arial"/>
          <w:i/>
          <w:iCs/>
          <w:sz w:val="20"/>
          <w:szCs w:val="20"/>
          <w:lang w:eastAsia="en-GB"/>
        </w:rPr>
        <w:t xml:space="preserve">ocial </w:t>
      </w:r>
      <w:r w:rsidR="00A270C0">
        <w:rPr>
          <w:rFonts w:ascii="Verdana" w:hAnsi="Verdana" w:cs="Arial"/>
          <w:i/>
          <w:iCs/>
          <w:sz w:val="20"/>
          <w:szCs w:val="20"/>
          <w:lang w:eastAsia="en-GB"/>
        </w:rPr>
        <w:t>p</w:t>
      </w:r>
      <w:r w:rsidRPr="00FB0777">
        <w:rPr>
          <w:rFonts w:ascii="Verdana" w:hAnsi="Verdana" w:cs="Arial"/>
          <w:i/>
          <w:iCs/>
          <w:sz w:val="20"/>
          <w:szCs w:val="20"/>
          <w:lang w:eastAsia="en-GB"/>
        </w:rPr>
        <w:t xml:space="preserve">rotection </w:t>
      </w:r>
      <w:r w:rsidR="00A270C0">
        <w:rPr>
          <w:rFonts w:ascii="Verdana" w:hAnsi="Verdana" w:cs="Arial"/>
          <w:i/>
          <w:iCs/>
          <w:sz w:val="20"/>
          <w:szCs w:val="20"/>
          <w:lang w:eastAsia="en-GB"/>
        </w:rPr>
        <w:t>f</w:t>
      </w:r>
      <w:r w:rsidRPr="00FB0777">
        <w:rPr>
          <w:rFonts w:ascii="Verdana" w:hAnsi="Verdana" w:cs="Arial"/>
          <w:i/>
          <w:iCs/>
          <w:sz w:val="20"/>
          <w:szCs w:val="20"/>
          <w:lang w:eastAsia="en-GB"/>
        </w:rPr>
        <w:t xml:space="preserve">loor on </w:t>
      </w:r>
      <w:r w:rsidR="00A270C0">
        <w:rPr>
          <w:rFonts w:ascii="Verdana" w:hAnsi="Verdana" w:cs="Arial"/>
          <w:i/>
          <w:iCs/>
          <w:sz w:val="20"/>
          <w:szCs w:val="20"/>
          <w:lang w:eastAsia="en-GB"/>
        </w:rPr>
        <w:t>s</w:t>
      </w:r>
      <w:r w:rsidRPr="00FB0777">
        <w:rPr>
          <w:rFonts w:ascii="Verdana" w:hAnsi="Verdana" w:cs="Arial"/>
          <w:i/>
          <w:iCs/>
          <w:sz w:val="20"/>
          <w:szCs w:val="20"/>
          <w:lang w:eastAsia="en-GB"/>
        </w:rPr>
        <w:t xml:space="preserve">ocial </w:t>
      </w:r>
      <w:r w:rsidR="00A270C0">
        <w:rPr>
          <w:rFonts w:ascii="Verdana" w:hAnsi="Verdana" w:cs="Arial"/>
          <w:i/>
          <w:iCs/>
          <w:sz w:val="20"/>
          <w:szCs w:val="20"/>
          <w:lang w:eastAsia="en-GB"/>
        </w:rPr>
        <w:t>w</w:t>
      </w:r>
      <w:r w:rsidRPr="00FB0777">
        <w:rPr>
          <w:rFonts w:ascii="Verdana" w:hAnsi="Verdana" w:cs="Arial"/>
          <w:i/>
          <w:iCs/>
          <w:sz w:val="20"/>
          <w:szCs w:val="20"/>
          <w:lang w:eastAsia="en-GB"/>
        </w:rPr>
        <w:t xml:space="preserve">elfare and </w:t>
      </w:r>
      <w:r w:rsidR="00A270C0">
        <w:rPr>
          <w:rFonts w:ascii="Verdana" w:hAnsi="Verdana" w:cs="Arial"/>
          <w:i/>
          <w:iCs/>
          <w:sz w:val="20"/>
          <w:szCs w:val="20"/>
          <w:lang w:eastAsia="en-GB"/>
        </w:rPr>
        <w:t>d</w:t>
      </w:r>
      <w:r w:rsidRPr="00FB0777">
        <w:rPr>
          <w:rFonts w:ascii="Verdana" w:hAnsi="Verdana" w:cs="Arial"/>
          <w:i/>
          <w:iCs/>
          <w:sz w:val="20"/>
          <w:szCs w:val="20"/>
          <w:lang w:eastAsia="en-GB"/>
        </w:rPr>
        <w:t xml:space="preserve">evelopment within ASEAN. </w:t>
      </w:r>
      <w:r w:rsidR="00500B5B" w:rsidRPr="00FB0777">
        <w:rPr>
          <w:rFonts w:ascii="Verdana" w:hAnsi="Verdana" w:cs="Arial"/>
          <w:iCs/>
          <w:sz w:val="20"/>
          <w:szCs w:val="20"/>
          <w:lang w:eastAsia="en-GB"/>
        </w:rPr>
        <w:t>The ICSW proposals were preceded by a preparatory paper</w:t>
      </w:r>
      <w:r w:rsidR="00A270C0">
        <w:rPr>
          <w:rFonts w:ascii="Verdana" w:hAnsi="Verdana" w:cs="Arial"/>
          <w:iCs/>
          <w:sz w:val="20"/>
          <w:szCs w:val="20"/>
          <w:lang w:eastAsia="en-GB"/>
        </w:rPr>
        <w:t>:</w:t>
      </w:r>
      <w:r w:rsidR="00500B5B" w:rsidRPr="00FB0777">
        <w:rPr>
          <w:rFonts w:ascii="Verdana" w:hAnsi="Verdana" w:cs="Arial"/>
          <w:iCs/>
          <w:sz w:val="20"/>
          <w:szCs w:val="20"/>
          <w:lang w:eastAsia="en-GB"/>
        </w:rPr>
        <w:t xml:space="preserve"> </w:t>
      </w:r>
      <w:r w:rsidR="00500B5B" w:rsidRPr="00FB0777">
        <w:rPr>
          <w:rFonts w:ascii="Verdana" w:hAnsi="Verdana"/>
          <w:bCs/>
          <w:i/>
          <w:sz w:val="20"/>
          <w:szCs w:val="20"/>
        </w:rPr>
        <w:t>ASEAN Member Countries and the UN Social Protection Floor Initiative</w:t>
      </w:r>
      <w:r w:rsidR="00500B5B" w:rsidRPr="00FB0777">
        <w:rPr>
          <w:rFonts w:ascii="Verdana" w:hAnsi="Verdana"/>
          <w:b/>
          <w:bCs/>
          <w:sz w:val="20"/>
          <w:szCs w:val="20"/>
        </w:rPr>
        <w:t xml:space="preserve"> </w:t>
      </w:r>
      <w:r w:rsidR="00500B5B" w:rsidRPr="00FB0777">
        <w:rPr>
          <w:rFonts w:ascii="Verdana" w:hAnsi="Verdana"/>
          <w:bCs/>
          <w:sz w:val="20"/>
          <w:szCs w:val="20"/>
        </w:rPr>
        <w:t>prepared by Mike Chai</w:t>
      </w:r>
      <w:r w:rsidR="00A270C0">
        <w:rPr>
          <w:rFonts w:ascii="Verdana" w:hAnsi="Verdana"/>
          <w:b/>
          <w:bCs/>
          <w:sz w:val="20"/>
          <w:szCs w:val="20"/>
        </w:rPr>
        <w:t xml:space="preserve">. </w:t>
      </w:r>
      <w:r w:rsidR="00500B5B" w:rsidRPr="00CA2B4C">
        <w:rPr>
          <w:rFonts w:ascii="Verdana" w:hAnsi="Verdana" w:cs="Arial"/>
          <w:iCs/>
          <w:sz w:val="20"/>
          <w:szCs w:val="20"/>
          <w:lang w:eastAsia="en-GB"/>
        </w:rPr>
        <w:t>As a follow-up, Malaysia conducted a Social Protection Floor workshop for both government and civil society representatives with the help of the regional ICSW officer and the Int</w:t>
      </w:r>
      <w:r w:rsidR="00A270C0">
        <w:rPr>
          <w:rFonts w:ascii="Verdana" w:hAnsi="Verdana" w:cs="Arial"/>
          <w:iCs/>
          <w:sz w:val="20"/>
          <w:szCs w:val="20"/>
          <w:lang w:eastAsia="en-GB"/>
        </w:rPr>
        <w:t>ernational Labour Organisation.</w:t>
      </w:r>
    </w:p>
    <w:p w:rsidR="00AD6ECC" w:rsidRDefault="00AD6ECC" w:rsidP="000E362E">
      <w:pPr>
        <w:autoSpaceDE w:val="0"/>
        <w:autoSpaceDN w:val="0"/>
        <w:adjustRightInd w:val="0"/>
        <w:jc w:val="both"/>
        <w:rPr>
          <w:rFonts w:ascii="Verdana" w:hAnsi="Verdana" w:cs="Arial"/>
          <w:iCs/>
          <w:sz w:val="20"/>
          <w:szCs w:val="20"/>
          <w:lang w:eastAsia="en-GB"/>
        </w:rPr>
      </w:pPr>
    </w:p>
    <w:p w:rsidR="00AD6ECC" w:rsidRPr="00355C5B" w:rsidRDefault="00AD6ECC" w:rsidP="000E362E">
      <w:pPr>
        <w:autoSpaceDE w:val="0"/>
        <w:autoSpaceDN w:val="0"/>
        <w:adjustRightInd w:val="0"/>
        <w:jc w:val="both"/>
        <w:rPr>
          <w:rFonts w:ascii="Verdana" w:hAnsi="Verdana" w:cs="Arial"/>
          <w:b/>
          <w:iCs/>
          <w:sz w:val="20"/>
          <w:szCs w:val="20"/>
          <w:lang w:eastAsia="en-GB"/>
        </w:rPr>
      </w:pPr>
      <w:r w:rsidRPr="00355C5B">
        <w:rPr>
          <w:rFonts w:ascii="Verdana" w:hAnsi="Verdana" w:cs="Arial"/>
          <w:b/>
          <w:iCs/>
          <w:sz w:val="20"/>
          <w:szCs w:val="20"/>
          <w:lang w:eastAsia="en-GB"/>
        </w:rPr>
        <w:t xml:space="preserve">Latin America and Social Protection </w:t>
      </w:r>
    </w:p>
    <w:p w:rsidR="00AD6ECC" w:rsidRPr="00355C5B" w:rsidRDefault="00AD6ECC" w:rsidP="000E362E">
      <w:pPr>
        <w:jc w:val="both"/>
        <w:rPr>
          <w:rFonts w:ascii="Verdana" w:hAnsi="Verdana"/>
          <w:sz w:val="20"/>
          <w:szCs w:val="20"/>
        </w:rPr>
      </w:pPr>
      <w:r w:rsidRPr="00355C5B">
        <w:rPr>
          <w:rFonts w:ascii="Verdana" w:hAnsi="Verdana"/>
          <w:sz w:val="20"/>
          <w:szCs w:val="20"/>
        </w:rPr>
        <w:t>ICSW Latin America</w:t>
      </w:r>
      <w:r w:rsidR="00355C5B" w:rsidRPr="00355C5B">
        <w:rPr>
          <w:rFonts w:ascii="Verdana" w:hAnsi="Verdana"/>
          <w:sz w:val="20"/>
          <w:szCs w:val="20"/>
        </w:rPr>
        <w:t xml:space="preserve"> was active in supporting the </w:t>
      </w:r>
      <w:r w:rsidRPr="00355C5B">
        <w:rPr>
          <w:rFonts w:ascii="Verdana" w:hAnsi="Verdana"/>
          <w:sz w:val="20"/>
          <w:szCs w:val="20"/>
        </w:rPr>
        <w:t>implementation of the United Nations Social Protection Floor Initiative (SPF</w:t>
      </w:r>
      <w:r w:rsidR="00355C5B" w:rsidRPr="00355C5B">
        <w:rPr>
          <w:rFonts w:ascii="Verdana" w:hAnsi="Verdana"/>
          <w:sz w:val="20"/>
          <w:szCs w:val="20"/>
        </w:rPr>
        <w:t>I</w:t>
      </w:r>
      <w:r w:rsidRPr="00355C5B">
        <w:rPr>
          <w:rFonts w:ascii="Verdana" w:hAnsi="Verdana"/>
          <w:sz w:val="20"/>
          <w:szCs w:val="20"/>
        </w:rPr>
        <w:t>) during 2011</w:t>
      </w:r>
      <w:r w:rsidR="00355C5B" w:rsidRPr="00355C5B">
        <w:rPr>
          <w:rFonts w:ascii="Verdana" w:hAnsi="Verdana"/>
          <w:sz w:val="20"/>
          <w:szCs w:val="20"/>
        </w:rPr>
        <w:t xml:space="preserve">. The region paid particular reference to the </w:t>
      </w:r>
      <w:r w:rsidRPr="00355C5B">
        <w:rPr>
          <w:rFonts w:ascii="Verdana" w:hAnsi="Verdana"/>
          <w:sz w:val="20"/>
          <w:szCs w:val="20"/>
        </w:rPr>
        <w:t>policy issues</w:t>
      </w:r>
      <w:r w:rsidR="00355C5B" w:rsidRPr="00355C5B">
        <w:rPr>
          <w:rFonts w:ascii="Verdana" w:hAnsi="Verdana"/>
          <w:sz w:val="20"/>
          <w:szCs w:val="20"/>
        </w:rPr>
        <w:t xml:space="preserve"> related to </w:t>
      </w:r>
      <w:r w:rsidRPr="00355C5B">
        <w:rPr>
          <w:rFonts w:ascii="Verdana" w:hAnsi="Verdana"/>
          <w:sz w:val="20"/>
          <w:szCs w:val="20"/>
        </w:rPr>
        <w:t>addictions, child/adolescent sexual exploitation</w:t>
      </w:r>
      <w:r w:rsidR="00A270C0">
        <w:rPr>
          <w:rFonts w:ascii="Verdana" w:hAnsi="Verdana"/>
          <w:sz w:val="20"/>
          <w:szCs w:val="20"/>
        </w:rPr>
        <w:t>,</w:t>
      </w:r>
      <w:r w:rsidRPr="00355C5B">
        <w:rPr>
          <w:rFonts w:ascii="Verdana" w:hAnsi="Verdana"/>
          <w:sz w:val="20"/>
          <w:szCs w:val="20"/>
        </w:rPr>
        <w:t xml:space="preserve"> and ageing. To</w:t>
      </w:r>
      <w:r w:rsidR="00355C5B" w:rsidRPr="00355C5B">
        <w:rPr>
          <w:rFonts w:ascii="Verdana" w:hAnsi="Verdana"/>
          <w:sz w:val="20"/>
          <w:szCs w:val="20"/>
        </w:rPr>
        <w:t xml:space="preserve"> promote</w:t>
      </w:r>
      <w:r w:rsidRPr="00355C5B">
        <w:rPr>
          <w:rFonts w:ascii="Verdana" w:hAnsi="Verdana"/>
          <w:sz w:val="20"/>
          <w:szCs w:val="20"/>
        </w:rPr>
        <w:t xml:space="preserve"> the SPF</w:t>
      </w:r>
      <w:r w:rsidR="00355C5B" w:rsidRPr="00355C5B">
        <w:rPr>
          <w:rFonts w:ascii="Verdana" w:hAnsi="Verdana"/>
          <w:sz w:val="20"/>
          <w:szCs w:val="20"/>
        </w:rPr>
        <w:t>I</w:t>
      </w:r>
      <w:r w:rsidRPr="00355C5B">
        <w:rPr>
          <w:rFonts w:ascii="Verdana" w:hAnsi="Verdana"/>
          <w:sz w:val="20"/>
          <w:szCs w:val="20"/>
        </w:rPr>
        <w:t xml:space="preserve"> </w:t>
      </w:r>
      <w:r w:rsidR="00355C5B" w:rsidRPr="00355C5B">
        <w:rPr>
          <w:rFonts w:ascii="Verdana" w:hAnsi="Verdana"/>
          <w:sz w:val="20"/>
          <w:szCs w:val="20"/>
        </w:rPr>
        <w:t>the Regional President, Mirtha Sosa Crevoisier</w:t>
      </w:r>
      <w:r w:rsidR="00A270C0">
        <w:rPr>
          <w:rFonts w:ascii="Verdana" w:hAnsi="Verdana"/>
          <w:sz w:val="20"/>
          <w:szCs w:val="20"/>
        </w:rPr>
        <w:t>,</w:t>
      </w:r>
      <w:r w:rsidR="00355C5B" w:rsidRPr="00355C5B">
        <w:rPr>
          <w:rFonts w:ascii="Verdana" w:hAnsi="Verdana"/>
          <w:sz w:val="20"/>
          <w:szCs w:val="20"/>
        </w:rPr>
        <w:t xml:space="preserve"> organised</w:t>
      </w:r>
      <w:r w:rsidRPr="00355C5B">
        <w:rPr>
          <w:rFonts w:ascii="Verdana" w:hAnsi="Verdana"/>
          <w:sz w:val="20"/>
          <w:szCs w:val="20"/>
        </w:rPr>
        <w:t xml:space="preserve"> the First Latin American Conference on Social Welfare from the 12</w:t>
      </w:r>
      <w:r w:rsidRPr="00355C5B">
        <w:rPr>
          <w:rFonts w:ascii="Verdana" w:hAnsi="Verdana"/>
          <w:sz w:val="20"/>
          <w:szCs w:val="20"/>
          <w:vertAlign w:val="superscript"/>
        </w:rPr>
        <w:t>th</w:t>
      </w:r>
      <w:r w:rsidRPr="00355C5B">
        <w:rPr>
          <w:rFonts w:ascii="Verdana" w:hAnsi="Verdana"/>
          <w:sz w:val="20"/>
          <w:szCs w:val="20"/>
        </w:rPr>
        <w:t xml:space="preserve"> to 14</w:t>
      </w:r>
      <w:r w:rsidRPr="00355C5B">
        <w:rPr>
          <w:rFonts w:ascii="Verdana" w:hAnsi="Verdana"/>
          <w:sz w:val="20"/>
          <w:szCs w:val="20"/>
          <w:vertAlign w:val="superscript"/>
        </w:rPr>
        <w:t>th</w:t>
      </w:r>
      <w:r w:rsidRPr="00355C5B">
        <w:rPr>
          <w:rFonts w:ascii="Verdana" w:hAnsi="Verdana"/>
          <w:sz w:val="20"/>
          <w:szCs w:val="20"/>
        </w:rPr>
        <w:t xml:space="preserve"> May 2011, in Montevideo</w:t>
      </w:r>
      <w:r w:rsidR="00355C5B" w:rsidRPr="00355C5B">
        <w:rPr>
          <w:rFonts w:ascii="Verdana" w:hAnsi="Verdana"/>
          <w:sz w:val="20"/>
          <w:szCs w:val="20"/>
        </w:rPr>
        <w:t xml:space="preserve">, </w:t>
      </w:r>
      <w:r w:rsidRPr="00355C5B">
        <w:rPr>
          <w:rFonts w:ascii="Verdana" w:hAnsi="Verdana"/>
          <w:sz w:val="20"/>
          <w:szCs w:val="20"/>
        </w:rPr>
        <w:t>Uruguay</w:t>
      </w:r>
      <w:r w:rsidR="00355C5B" w:rsidRPr="00355C5B">
        <w:rPr>
          <w:rFonts w:ascii="Verdana" w:hAnsi="Verdana"/>
          <w:sz w:val="20"/>
          <w:szCs w:val="20"/>
        </w:rPr>
        <w:t>, together with the Uruguayan As</w:t>
      </w:r>
      <w:r w:rsidRPr="00355C5B">
        <w:rPr>
          <w:rFonts w:ascii="Verdana" w:hAnsi="Verdana"/>
          <w:sz w:val="20"/>
          <w:szCs w:val="20"/>
        </w:rPr>
        <w:t>soc</w:t>
      </w:r>
      <w:r w:rsidR="00FB0777">
        <w:rPr>
          <w:rFonts w:ascii="Verdana" w:hAnsi="Verdana"/>
          <w:sz w:val="20"/>
          <w:szCs w:val="20"/>
        </w:rPr>
        <w:t>iation of Social Workers and</w:t>
      </w:r>
      <w:r w:rsidRPr="00355C5B">
        <w:rPr>
          <w:rFonts w:ascii="Verdana" w:hAnsi="Verdana"/>
          <w:sz w:val="20"/>
          <w:szCs w:val="20"/>
        </w:rPr>
        <w:t xml:space="preserve"> academia (University of the Republic of Uruguay and the Catholic University of</w:t>
      </w:r>
      <w:r w:rsidR="00355C5B" w:rsidRPr="00355C5B">
        <w:rPr>
          <w:rFonts w:ascii="Verdana" w:hAnsi="Verdana"/>
          <w:sz w:val="20"/>
          <w:szCs w:val="20"/>
        </w:rPr>
        <w:t xml:space="preserve"> Uruguay). </w:t>
      </w:r>
      <w:r w:rsidRPr="00355C5B">
        <w:rPr>
          <w:rFonts w:ascii="Verdana" w:hAnsi="Verdana"/>
          <w:sz w:val="20"/>
          <w:szCs w:val="20"/>
        </w:rPr>
        <w:t>The main sp</w:t>
      </w:r>
      <w:r w:rsidR="00355C5B" w:rsidRPr="00355C5B">
        <w:rPr>
          <w:rFonts w:ascii="Verdana" w:hAnsi="Verdana"/>
          <w:sz w:val="20"/>
          <w:szCs w:val="20"/>
        </w:rPr>
        <w:t>eakers were top professionals from</w:t>
      </w:r>
      <w:r w:rsidRPr="00355C5B">
        <w:rPr>
          <w:rFonts w:ascii="Verdana" w:hAnsi="Verdana"/>
          <w:sz w:val="20"/>
          <w:szCs w:val="20"/>
        </w:rPr>
        <w:t xml:space="preserve"> Mexico, Chile, Argentina, Brazil and </w:t>
      </w:r>
      <w:r w:rsidR="00355C5B" w:rsidRPr="00355C5B">
        <w:rPr>
          <w:rFonts w:ascii="Verdana" w:hAnsi="Verdana"/>
          <w:sz w:val="20"/>
          <w:szCs w:val="20"/>
        </w:rPr>
        <w:t>Costa Rica</w:t>
      </w:r>
      <w:r w:rsidR="00A270C0">
        <w:rPr>
          <w:rFonts w:ascii="Verdana" w:hAnsi="Verdana"/>
          <w:sz w:val="20"/>
          <w:szCs w:val="20"/>
        </w:rPr>
        <w:t>.</w:t>
      </w:r>
      <w:r w:rsidR="00355C5B" w:rsidRPr="00355C5B">
        <w:rPr>
          <w:rFonts w:ascii="Verdana" w:hAnsi="Verdana"/>
          <w:sz w:val="20"/>
          <w:szCs w:val="20"/>
        </w:rPr>
        <w:t xml:space="preserve"> There were </w:t>
      </w:r>
      <w:r w:rsidRPr="00355C5B">
        <w:rPr>
          <w:rFonts w:ascii="Verdana" w:hAnsi="Verdana"/>
          <w:sz w:val="20"/>
          <w:szCs w:val="20"/>
        </w:rPr>
        <w:t>more than </w:t>
      </w:r>
      <w:r w:rsidR="00355C5B" w:rsidRPr="00355C5B">
        <w:rPr>
          <w:rFonts w:ascii="Verdana" w:hAnsi="Verdana"/>
          <w:sz w:val="20"/>
          <w:szCs w:val="20"/>
        </w:rPr>
        <w:t xml:space="preserve">400 participants (mostly social </w:t>
      </w:r>
      <w:r w:rsidRPr="00355C5B">
        <w:rPr>
          <w:rFonts w:ascii="Verdana" w:hAnsi="Verdana"/>
          <w:sz w:val="20"/>
          <w:szCs w:val="20"/>
        </w:rPr>
        <w:t>workers) from Argentina, Brazil, Chile, Colombia, Mexico, Venezuela, Spain and Uruguay</w:t>
      </w:r>
      <w:r w:rsidR="00355C5B">
        <w:rPr>
          <w:rFonts w:ascii="Verdana" w:hAnsi="Verdana"/>
          <w:sz w:val="20"/>
          <w:szCs w:val="20"/>
        </w:rPr>
        <w:t>). Participants</w:t>
      </w:r>
      <w:r w:rsidRPr="00355C5B">
        <w:rPr>
          <w:rFonts w:ascii="Verdana" w:hAnsi="Verdana"/>
          <w:sz w:val="20"/>
          <w:szCs w:val="20"/>
        </w:rPr>
        <w:t xml:space="preserve"> evaluated the event as </w:t>
      </w:r>
      <w:r w:rsidR="00355C5B">
        <w:rPr>
          <w:rFonts w:ascii="Verdana" w:hAnsi="Verdana"/>
          <w:sz w:val="20"/>
          <w:szCs w:val="20"/>
        </w:rPr>
        <w:t>highly positive in its organis</w:t>
      </w:r>
      <w:r w:rsidRPr="00355C5B">
        <w:rPr>
          <w:rFonts w:ascii="Verdana" w:hAnsi="Verdana"/>
          <w:sz w:val="20"/>
          <w:szCs w:val="20"/>
        </w:rPr>
        <w:t>ation and the quality of its academic content.</w:t>
      </w:r>
    </w:p>
    <w:p w:rsidR="00AD6ECC" w:rsidRPr="00CA2B4C" w:rsidRDefault="00AD6ECC" w:rsidP="000E362E">
      <w:pPr>
        <w:autoSpaceDE w:val="0"/>
        <w:autoSpaceDN w:val="0"/>
        <w:adjustRightInd w:val="0"/>
        <w:jc w:val="both"/>
        <w:rPr>
          <w:rFonts w:ascii="Verdana" w:hAnsi="Verdana" w:cs="Arial"/>
          <w:iCs/>
          <w:sz w:val="20"/>
          <w:szCs w:val="20"/>
          <w:lang w:eastAsia="en-GB"/>
        </w:rPr>
      </w:pPr>
    </w:p>
    <w:p w:rsidR="00395B10" w:rsidRPr="00CA2B4C" w:rsidRDefault="00395B10" w:rsidP="000E362E">
      <w:pPr>
        <w:autoSpaceDE w:val="0"/>
        <w:autoSpaceDN w:val="0"/>
        <w:adjustRightInd w:val="0"/>
        <w:jc w:val="both"/>
        <w:rPr>
          <w:rFonts w:ascii="Verdana" w:hAnsi="Verdana" w:cs="Verdana-Bold"/>
          <w:b/>
          <w:bCs/>
          <w:sz w:val="20"/>
          <w:szCs w:val="20"/>
          <w:lang w:eastAsia="en-GB"/>
        </w:rPr>
      </w:pPr>
      <w:r w:rsidRPr="00CA2B4C">
        <w:rPr>
          <w:rFonts w:ascii="Verdana" w:hAnsi="Verdana" w:cs="Verdana-Bold"/>
          <w:b/>
          <w:bCs/>
          <w:sz w:val="20"/>
          <w:szCs w:val="20"/>
          <w:lang w:eastAsia="en-GB"/>
        </w:rPr>
        <w:lastRenderedPageBreak/>
        <w:t>Council of Europe Conference of INGOs</w:t>
      </w:r>
    </w:p>
    <w:p w:rsidR="00395B10" w:rsidRPr="00CA2B4C" w:rsidRDefault="00395B10" w:rsidP="000E362E">
      <w:pPr>
        <w:autoSpaceDE w:val="0"/>
        <w:autoSpaceDN w:val="0"/>
        <w:adjustRightInd w:val="0"/>
        <w:jc w:val="both"/>
        <w:rPr>
          <w:rFonts w:ascii="Verdana" w:hAnsi="Verdana" w:cs="Verdana"/>
          <w:color w:val="000000"/>
          <w:sz w:val="20"/>
          <w:szCs w:val="20"/>
          <w:lang w:eastAsia="en-GB"/>
        </w:rPr>
      </w:pPr>
      <w:r w:rsidRPr="00CA2B4C">
        <w:rPr>
          <w:rFonts w:ascii="Verdana" w:hAnsi="Verdana" w:cs="Verdana"/>
          <w:color w:val="000000"/>
          <w:sz w:val="20"/>
          <w:szCs w:val="20"/>
          <w:lang w:eastAsia="en-GB"/>
        </w:rPr>
        <w:t>ICSW Europe participated in the Conference of International NGOs of the Council of Europe in January 2011. Around 400 organisations have participatory status with the Council of</w:t>
      </w:r>
    </w:p>
    <w:p w:rsidR="00395B10" w:rsidRPr="00355C5B" w:rsidRDefault="00395B10" w:rsidP="000E362E">
      <w:pPr>
        <w:autoSpaceDE w:val="0"/>
        <w:autoSpaceDN w:val="0"/>
        <w:adjustRightInd w:val="0"/>
        <w:jc w:val="both"/>
        <w:rPr>
          <w:rFonts w:ascii="Verdana" w:hAnsi="Verdana" w:cs="Verdana"/>
          <w:color w:val="000000"/>
          <w:sz w:val="20"/>
          <w:szCs w:val="20"/>
          <w:lang w:eastAsia="en-GB"/>
        </w:rPr>
      </w:pPr>
      <w:r w:rsidRPr="00CA2B4C">
        <w:rPr>
          <w:rFonts w:ascii="Verdana" w:hAnsi="Verdana" w:cs="Verdana"/>
          <w:color w:val="000000"/>
          <w:sz w:val="20"/>
          <w:szCs w:val="20"/>
          <w:lang w:eastAsia="en-GB"/>
        </w:rPr>
        <w:t>Europe. Several far-reaching decisions were taken to reform the Conference of INGOs as the</w:t>
      </w:r>
      <w:r w:rsidR="00355C5B">
        <w:rPr>
          <w:rFonts w:ascii="Verdana" w:hAnsi="Verdana" w:cs="Verdana"/>
          <w:color w:val="000000"/>
          <w:sz w:val="20"/>
          <w:szCs w:val="20"/>
          <w:lang w:eastAsia="en-GB"/>
        </w:rPr>
        <w:t xml:space="preserve"> </w:t>
      </w:r>
      <w:r w:rsidRPr="00CA2B4C">
        <w:rPr>
          <w:rFonts w:ascii="Verdana" w:hAnsi="Verdana" w:cs="Verdana"/>
          <w:color w:val="000000"/>
          <w:sz w:val="20"/>
          <w:szCs w:val="20"/>
          <w:lang w:eastAsia="en-GB"/>
        </w:rPr>
        <w:t>result of a reform started in 2010. The INGO co</w:t>
      </w:r>
      <w:r w:rsidR="00355C5B">
        <w:rPr>
          <w:rFonts w:ascii="Verdana" w:hAnsi="Verdana" w:cs="Verdana"/>
          <w:color w:val="000000"/>
          <w:sz w:val="20"/>
          <w:szCs w:val="20"/>
          <w:lang w:eastAsia="en-GB"/>
        </w:rPr>
        <w:t>nference budget was reduced by</w:t>
      </w:r>
      <w:r w:rsidRPr="00CA2B4C">
        <w:rPr>
          <w:rFonts w:ascii="Verdana" w:hAnsi="Verdana" w:cs="Verdana"/>
          <w:color w:val="000000"/>
          <w:sz w:val="20"/>
          <w:szCs w:val="20"/>
          <w:lang w:eastAsia="en-GB"/>
        </w:rPr>
        <w:t xml:space="preserve"> approximately 50%, but a more efficient inner organisation was proposed which can respond</w:t>
      </w:r>
      <w:r w:rsidR="00355C5B">
        <w:rPr>
          <w:rFonts w:ascii="Verdana" w:hAnsi="Verdana" w:cs="Verdana"/>
          <w:color w:val="000000"/>
          <w:sz w:val="20"/>
          <w:szCs w:val="20"/>
          <w:lang w:eastAsia="en-GB"/>
        </w:rPr>
        <w:t xml:space="preserve"> </w:t>
      </w:r>
      <w:r w:rsidR="00A270C0">
        <w:rPr>
          <w:rFonts w:ascii="Verdana" w:hAnsi="Verdana" w:cs="Verdana"/>
          <w:color w:val="000000"/>
          <w:sz w:val="20"/>
          <w:szCs w:val="20"/>
          <w:lang w:eastAsia="en-GB"/>
        </w:rPr>
        <w:t>more quickly</w:t>
      </w:r>
      <w:r w:rsidRPr="00CA2B4C">
        <w:rPr>
          <w:rFonts w:ascii="Verdana" w:hAnsi="Verdana" w:cs="Verdana"/>
          <w:color w:val="000000"/>
          <w:sz w:val="20"/>
          <w:szCs w:val="20"/>
          <w:lang w:eastAsia="en-GB"/>
        </w:rPr>
        <w:t xml:space="preserve"> and </w:t>
      </w:r>
      <w:r w:rsidR="00A270C0" w:rsidRPr="00CA2B4C">
        <w:rPr>
          <w:rFonts w:ascii="Verdana" w:hAnsi="Verdana" w:cs="Verdana"/>
          <w:color w:val="000000"/>
          <w:sz w:val="20"/>
          <w:szCs w:val="20"/>
          <w:lang w:eastAsia="en-GB"/>
        </w:rPr>
        <w:t>is</w:t>
      </w:r>
      <w:r w:rsidRPr="00CA2B4C">
        <w:rPr>
          <w:rFonts w:ascii="Verdana" w:hAnsi="Verdana" w:cs="Verdana"/>
          <w:color w:val="000000"/>
          <w:sz w:val="20"/>
          <w:szCs w:val="20"/>
          <w:lang w:eastAsia="en-GB"/>
        </w:rPr>
        <w:t xml:space="preserve"> a better match to the Council of Europe.</w:t>
      </w:r>
      <w:r w:rsidR="00A270C0">
        <w:rPr>
          <w:rFonts w:ascii="Verdana" w:hAnsi="Verdana" w:cs="Verdana"/>
          <w:color w:val="000000"/>
          <w:sz w:val="20"/>
          <w:szCs w:val="20"/>
          <w:lang w:eastAsia="en-GB"/>
        </w:rPr>
        <w:t xml:space="preserve"> </w:t>
      </w:r>
      <w:r w:rsidRPr="00CA2B4C">
        <w:rPr>
          <w:rFonts w:ascii="Verdana" w:hAnsi="Verdana" w:cs="Verdana"/>
          <w:color w:val="000000"/>
          <w:sz w:val="20"/>
          <w:szCs w:val="20"/>
          <w:lang w:eastAsia="en-GB"/>
        </w:rPr>
        <w:t>The number of meetings of INGOs enjoying participatory status in the Conference of INGOs</w:t>
      </w:r>
      <w:r w:rsidR="00355C5B">
        <w:rPr>
          <w:rFonts w:ascii="Verdana" w:hAnsi="Verdana" w:cs="Verdana"/>
          <w:color w:val="000000"/>
          <w:sz w:val="20"/>
          <w:szCs w:val="20"/>
          <w:lang w:eastAsia="en-GB"/>
        </w:rPr>
        <w:t xml:space="preserve"> </w:t>
      </w:r>
      <w:r w:rsidRPr="00CA2B4C">
        <w:rPr>
          <w:rFonts w:ascii="Verdana" w:hAnsi="Verdana" w:cs="Verdana"/>
          <w:color w:val="000000"/>
          <w:sz w:val="20"/>
          <w:szCs w:val="20"/>
          <w:lang w:eastAsia="en-GB"/>
        </w:rPr>
        <w:t>has been reduced from four to two meetings a year in Strasbourg. The six thematic</w:t>
      </w:r>
      <w:r w:rsidR="00355C5B">
        <w:rPr>
          <w:rFonts w:ascii="Verdana" w:hAnsi="Verdana" w:cs="Verdana"/>
          <w:color w:val="000000"/>
          <w:sz w:val="20"/>
          <w:szCs w:val="20"/>
          <w:lang w:eastAsia="en-GB"/>
        </w:rPr>
        <w:t xml:space="preserve"> </w:t>
      </w:r>
      <w:r w:rsidRPr="00CA2B4C">
        <w:rPr>
          <w:rFonts w:ascii="Verdana" w:hAnsi="Verdana" w:cs="Verdana"/>
          <w:color w:val="000000"/>
          <w:sz w:val="20"/>
          <w:szCs w:val="20"/>
          <w:lang w:eastAsia="en-GB"/>
        </w:rPr>
        <w:t>committees and transversal groups have been reduced to three committees. The working names for the three new committees are: 1. Human Rights</w:t>
      </w:r>
      <w:r w:rsidR="004D1BB3">
        <w:rPr>
          <w:rFonts w:ascii="Verdana" w:hAnsi="Verdana" w:cs="Verdana"/>
          <w:color w:val="000000"/>
          <w:sz w:val="20"/>
          <w:szCs w:val="20"/>
          <w:lang w:eastAsia="en-GB"/>
        </w:rPr>
        <w:t>;</w:t>
      </w:r>
      <w:r w:rsidRPr="00CA2B4C">
        <w:rPr>
          <w:rFonts w:ascii="Verdana" w:hAnsi="Verdana" w:cs="Verdana"/>
          <w:color w:val="000000"/>
          <w:sz w:val="20"/>
          <w:szCs w:val="20"/>
          <w:lang w:eastAsia="en-GB"/>
        </w:rPr>
        <w:t xml:space="preserve"> 2. Democracy, Social Cohesion</w:t>
      </w:r>
      <w:r w:rsidR="00355C5B">
        <w:rPr>
          <w:rFonts w:ascii="Verdana" w:hAnsi="Verdana" w:cs="Verdana"/>
          <w:color w:val="000000"/>
          <w:sz w:val="20"/>
          <w:szCs w:val="20"/>
          <w:lang w:eastAsia="en-GB"/>
        </w:rPr>
        <w:t xml:space="preserve"> </w:t>
      </w:r>
      <w:r w:rsidRPr="00CA2B4C">
        <w:rPr>
          <w:rFonts w:ascii="Verdana" w:hAnsi="Verdana" w:cs="Verdana"/>
          <w:color w:val="000000"/>
          <w:sz w:val="20"/>
          <w:szCs w:val="20"/>
          <w:lang w:eastAsia="en-GB"/>
        </w:rPr>
        <w:t>and Global Challenges</w:t>
      </w:r>
      <w:r w:rsidR="004D1BB3">
        <w:rPr>
          <w:rFonts w:ascii="Verdana" w:hAnsi="Verdana" w:cs="Verdana"/>
          <w:color w:val="000000"/>
          <w:sz w:val="20"/>
          <w:szCs w:val="20"/>
          <w:lang w:eastAsia="en-GB"/>
        </w:rPr>
        <w:t>; and</w:t>
      </w:r>
      <w:r w:rsidRPr="00CA2B4C">
        <w:rPr>
          <w:rFonts w:ascii="Verdana" w:hAnsi="Verdana" w:cs="Verdana"/>
          <w:color w:val="000000"/>
          <w:sz w:val="20"/>
          <w:szCs w:val="20"/>
          <w:lang w:eastAsia="en-GB"/>
        </w:rPr>
        <w:t xml:space="preserve"> 3. Education and Culture. The first two of these new committees are</w:t>
      </w:r>
      <w:r w:rsidR="00355C5B">
        <w:rPr>
          <w:rFonts w:ascii="Verdana" w:hAnsi="Verdana" w:cs="Verdana"/>
          <w:color w:val="000000"/>
          <w:sz w:val="20"/>
          <w:szCs w:val="20"/>
          <w:lang w:eastAsia="en-GB"/>
        </w:rPr>
        <w:t xml:space="preserve"> </w:t>
      </w:r>
      <w:r w:rsidR="008617B6">
        <w:rPr>
          <w:rFonts w:ascii="Verdana" w:hAnsi="Verdana" w:cs="Verdana"/>
          <w:color w:val="000000"/>
          <w:sz w:val="20"/>
          <w:szCs w:val="20"/>
          <w:lang w:eastAsia="en-GB"/>
        </w:rPr>
        <w:t xml:space="preserve">of most interest to </w:t>
      </w:r>
      <w:r w:rsidRPr="00CA2B4C">
        <w:rPr>
          <w:rFonts w:ascii="Verdana" w:hAnsi="Verdana" w:cs="Verdana"/>
          <w:color w:val="000000"/>
          <w:sz w:val="20"/>
          <w:szCs w:val="20"/>
          <w:lang w:eastAsia="en-GB"/>
        </w:rPr>
        <w:t>ICSW. An INGO session will be held in the early summer to decide on</w:t>
      </w:r>
      <w:r w:rsidR="00355C5B">
        <w:rPr>
          <w:rFonts w:ascii="Verdana" w:hAnsi="Verdana" w:cs="Verdana"/>
          <w:color w:val="000000"/>
          <w:sz w:val="20"/>
          <w:szCs w:val="20"/>
          <w:lang w:eastAsia="en-GB"/>
        </w:rPr>
        <w:t xml:space="preserve"> </w:t>
      </w:r>
      <w:r w:rsidRPr="00CA2B4C">
        <w:rPr>
          <w:rFonts w:ascii="Verdana" w:hAnsi="Verdana" w:cs="Verdana"/>
          <w:color w:val="000000"/>
          <w:sz w:val="20"/>
          <w:szCs w:val="20"/>
          <w:lang w:eastAsia="en-GB"/>
        </w:rPr>
        <w:t>work processes.</w:t>
      </w:r>
    </w:p>
    <w:p w:rsidR="00E71359" w:rsidRPr="00CA2B4C" w:rsidRDefault="00EE025A" w:rsidP="000E362E">
      <w:pPr>
        <w:jc w:val="both"/>
        <w:rPr>
          <w:rFonts w:ascii="Verdana" w:hAnsi="Verdana"/>
          <w:b/>
          <w:color w:val="0000FF"/>
          <w:sz w:val="20"/>
          <w:szCs w:val="20"/>
        </w:rPr>
      </w:pPr>
      <w:r w:rsidRPr="00CA2B4C">
        <w:rPr>
          <w:rFonts w:ascii="Verdana" w:hAnsi="Verdana" w:cs="Arial"/>
          <w:color w:val="FF0000"/>
          <w:sz w:val="20"/>
          <w:szCs w:val="20"/>
        </w:rPr>
        <w:br/>
      </w:r>
      <w:r w:rsidR="00E71359" w:rsidRPr="00CA2B4C">
        <w:rPr>
          <w:rFonts w:ascii="Verdana" w:hAnsi="Verdana"/>
          <w:b/>
          <w:i/>
          <w:color w:val="0000FF"/>
          <w:sz w:val="22"/>
          <w:szCs w:val="22"/>
        </w:rPr>
        <w:t>Second Component: Networking and linking our work</w:t>
      </w:r>
    </w:p>
    <w:p w:rsidR="00E71359" w:rsidRPr="00CA2B4C" w:rsidRDefault="00E71359" w:rsidP="000E362E">
      <w:pPr>
        <w:jc w:val="both"/>
        <w:rPr>
          <w:rFonts w:ascii="Verdana" w:hAnsi="Verdana"/>
        </w:rPr>
      </w:pPr>
    </w:p>
    <w:p w:rsidR="00E71359" w:rsidRPr="00CA2B4C" w:rsidRDefault="00E71359" w:rsidP="000E362E">
      <w:pPr>
        <w:pStyle w:val="Heading3"/>
        <w:rPr>
          <w:rFonts w:ascii="Verdana" w:hAnsi="Verdana"/>
          <w:iCs/>
          <w:sz w:val="20"/>
          <w:szCs w:val="20"/>
        </w:rPr>
      </w:pPr>
      <w:r w:rsidRPr="00CA2B4C">
        <w:rPr>
          <w:rFonts w:ascii="Verdana" w:hAnsi="Verdana"/>
          <w:iCs/>
          <w:sz w:val="20"/>
          <w:szCs w:val="20"/>
        </w:rPr>
        <w:t>DESCRIPTION</w:t>
      </w:r>
    </w:p>
    <w:p w:rsidR="00E71359" w:rsidRPr="00CA2B4C" w:rsidRDefault="00E71359" w:rsidP="000E362E">
      <w:pPr>
        <w:jc w:val="both"/>
        <w:rPr>
          <w:rFonts w:ascii="Verdana" w:hAnsi="Verdana"/>
          <w:i/>
          <w:sz w:val="20"/>
          <w:szCs w:val="20"/>
        </w:rPr>
      </w:pPr>
      <w:r w:rsidRPr="00CA2B4C">
        <w:rPr>
          <w:rFonts w:ascii="Verdana" w:hAnsi="Verdana"/>
          <w:i/>
          <w:sz w:val="20"/>
          <w:szCs w:val="20"/>
        </w:rPr>
        <w:t>ICSW has a substantial global network of members, related individuals and organisations that are a powerful force for change.</w:t>
      </w:r>
    </w:p>
    <w:p w:rsidR="00E71359" w:rsidRPr="00CA2B4C" w:rsidRDefault="00E71359" w:rsidP="000E362E">
      <w:pPr>
        <w:jc w:val="both"/>
        <w:rPr>
          <w:rFonts w:ascii="Verdana" w:hAnsi="Verdana"/>
          <w:i/>
          <w:color w:val="FF0000"/>
          <w:sz w:val="20"/>
          <w:szCs w:val="20"/>
        </w:rPr>
      </w:pPr>
    </w:p>
    <w:p w:rsidR="00E71359" w:rsidRPr="00CA2B4C" w:rsidRDefault="001A52A3" w:rsidP="000E362E">
      <w:pPr>
        <w:pStyle w:val="Heading3"/>
        <w:rPr>
          <w:rFonts w:ascii="Verdana" w:hAnsi="Verdana"/>
          <w:sz w:val="20"/>
          <w:szCs w:val="20"/>
        </w:rPr>
      </w:pPr>
      <w:r w:rsidRPr="00CA2B4C">
        <w:rPr>
          <w:rFonts w:ascii="Verdana" w:hAnsi="Verdana"/>
          <w:sz w:val="20"/>
          <w:szCs w:val="20"/>
        </w:rPr>
        <w:t>OUTCOMES</w:t>
      </w:r>
    </w:p>
    <w:p w:rsidR="00F977F0" w:rsidRPr="00CA2B4C" w:rsidRDefault="00F977F0" w:rsidP="000E362E">
      <w:pPr>
        <w:jc w:val="both"/>
        <w:rPr>
          <w:rFonts w:ascii="Verdana" w:hAnsi="Verdana"/>
          <w:color w:val="FF0000"/>
          <w:sz w:val="20"/>
          <w:szCs w:val="20"/>
        </w:rPr>
      </w:pPr>
    </w:p>
    <w:p w:rsidR="00F977F0" w:rsidRPr="00CA2B4C" w:rsidRDefault="00F977F0" w:rsidP="000E362E">
      <w:pPr>
        <w:jc w:val="both"/>
        <w:rPr>
          <w:rFonts w:ascii="Verdana" w:hAnsi="Verdana"/>
          <w:b/>
          <w:bCs/>
          <w:sz w:val="20"/>
          <w:szCs w:val="20"/>
        </w:rPr>
      </w:pPr>
      <w:r w:rsidRPr="00CA2B4C">
        <w:rPr>
          <w:rFonts w:ascii="Verdana" w:hAnsi="Verdana"/>
          <w:b/>
          <w:bCs/>
          <w:sz w:val="20"/>
          <w:szCs w:val="20"/>
        </w:rPr>
        <w:t xml:space="preserve">Joint World Conference on social work and social development </w:t>
      </w:r>
    </w:p>
    <w:p w:rsidR="001801DF" w:rsidRPr="00CA2B4C" w:rsidRDefault="00DC7367" w:rsidP="000E362E">
      <w:pPr>
        <w:ind w:right="60"/>
        <w:jc w:val="both"/>
        <w:rPr>
          <w:rFonts w:ascii="Verdana" w:hAnsi="Verdana" w:cs="Arial"/>
          <w:sz w:val="20"/>
          <w:szCs w:val="20"/>
        </w:rPr>
      </w:pPr>
      <w:r w:rsidRPr="00CA2B4C">
        <w:rPr>
          <w:rFonts w:ascii="Verdana" w:hAnsi="Verdana" w:cs="Arial"/>
          <w:sz w:val="20"/>
          <w:szCs w:val="20"/>
        </w:rPr>
        <w:t>2011 was</w:t>
      </w:r>
      <w:r w:rsidR="00422144" w:rsidRPr="00CA2B4C">
        <w:rPr>
          <w:rFonts w:ascii="Verdana" w:hAnsi="Verdana" w:cs="Arial"/>
          <w:sz w:val="20"/>
          <w:szCs w:val="20"/>
        </w:rPr>
        <w:t xml:space="preserve"> the planning year for the joint world conference of </w:t>
      </w:r>
      <w:r w:rsidR="00F977F0" w:rsidRPr="00CA2B4C">
        <w:rPr>
          <w:rFonts w:ascii="Verdana" w:hAnsi="Verdana" w:cs="Arial"/>
          <w:sz w:val="20"/>
          <w:szCs w:val="20"/>
        </w:rPr>
        <w:t>International Association of Schools of Social Work (IASSW), ICSW</w:t>
      </w:r>
      <w:r w:rsidR="004D1BB3">
        <w:rPr>
          <w:rFonts w:ascii="Verdana" w:hAnsi="Verdana" w:cs="Arial"/>
          <w:sz w:val="20"/>
          <w:szCs w:val="20"/>
        </w:rPr>
        <w:t>,</w:t>
      </w:r>
      <w:r w:rsidR="00F977F0" w:rsidRPr="00CA2B4C">
        <w:rPr>
          <w:rFonts w:ascii="Verdana" w:hAnsi="Verdana" w:cs="Arial"/>
          <w:sz w:val="20"/>
          <w:szCs w:val="20"/>
        </w:rPr>
        <w:t xml:space="preserve"> and International Federation of Social Workers (</w:t>
      </w:r>
      <w:r w:rsidR="00422144" w:rsidRPr="00CA2B4C">
        <w:rPr>
          <w:rFonts w:ascii="Verdana" w:hAnsi="Verdana" w:cs="Arial"/>
          <w:sz w:val="20"/>
          <w:szCs w:val="20"/>
        </w:rPr>
        <w:t>IFSW)</w:t>
      </w:r>
      <w:r w:rsidR="00F977F0" w:rsidRPr="00CA2B4C">
        <w:rPr>
          <w:rFonts w:ascii="Verdana" w:hAnsi="Verdana" w:cs="Arial"/>
          <w:sz w:val="20"/>
          <w:szCs w:val="20"/>
        </w:rPr>
        <w:t xml:space="preserve">. </w:t>
      </w:r>
      <w:r w:rsidR="00422144" w:rsidRPr="00CA2B4C">
        <w:rPr>
          <w:rFonts w:ascii="Verdana" w:hAnsi="Verdana" w:cs="Arial"/>
          <w:sz w:val="20"/>
          <w:szCs w:val="20"/>
        </w:rPr>
        <w:t>The conference will be held from 8</w:t>
      </w:r>
      <w:r w:rsidR="00422144" w:rsidRPr="00CA2B4C">
        <w:rPr>
          <w:rFonts w:ascii="Verdana" w:hAnsi="Verdana" w:cs="Arial"/>
          <w:sz w:val="20"/>
          <w:szCs w:val="20"/>
          <w:vertAlign w:val="superscript"/>
        </w:rPr>
        <w:t>th</w:t>
      </w:r>
      <w:r w:rsidR="00422144" w:rsidRPr="00CA2B4C">
        <w:rPr>
          <w:rFonts w:ascii="Verdana" w:hAnsi="Verdana" w:cs="Arial"/>
          <w:sz w:val="20"/>
          <w:szCs w:val="20"/>
        </w:rPr>
        <w:t xml:space="preserve"> to 12</w:t>
      </w:r>
      <w:r w:rsidR="00422144" w:rsidRPr="00CA2B4C">
        <w:rPr>
          <w:rFonts w:ascii="Verdana" w:hAnsi="Verdana" w:cs="Arial"/>
          <w:sz w:val="20"/>
          <w:szCs w:val="20"/>
          <w:vertAlign w:val="superscript"/>
        </w:rPr>
        <w:t>th</w:t>
      </w:r>
      <w:r w:rsidR="00422144" w:rsidRPr="00CA2B4C">
        <w:rPr>
          <w:rFonts w:ascii="Verdana" w:hAnsi="Verdana" w:cs="Arial"/>
          <w:sz w:val="20"/>
          <w:szCs w:val="20"/>
        </w:rPr>
        <w:t xml:space="preserve"> July 2012 in Stockholm Sweden. </w:t>
      </w:r>
      <w:r w:rsidR="001801DF" w:rsidRPr="00CA2B4C">
        <w:rPr>
          <w:rFonts w:ascii="Verdana" w:hAnsi="Verdana" w:cs="Arial"/>
          <w:sz w:val="20"/>
          <w:szCs w:val="20"/>
        </w:rPr>
        <w:t>During 2011 the Executive Director</w:t>
      </w:r>
      <w:r w:rsidR="002516CD" w:rsidRPr="00CA2B4C">
        <w:rPr>
          <w:rFonts w:ascii="Verdana" w:hAnsi="Verdana" w:cs="Arial"/>
          <w:sz w:val="20"/>
          <w:szCs w:val="20"/>
        </w:rPr>
        <w:t>, Denys Correll,</w:t>
      </w:r>
      <w:r w:rsidR="001801DF" w:rsidRPr="00CA2B4C">
        <w:rPr>
          <w:rFonts w:ascii="Verdana" w:hAnsi="Verdana" w:cs="Arial"/>
          <w:sz w:val="20"/>
          <w:szCs w:val="20"/>
        </w:rPr>
        <w:t xml:space="preserve"> on behalf of the joint owners of the conference conducted negotiations with The University of Melbourne on the University’s bid to host t</w:t>
      </w:r>
      <w:r w:rsidR="004D1BB3">
        <w:rPr>
          <w:rFonts w:ascii="Verdana" w:hAnsi="Verdana" w:cs="Arial"/>
          <w:sz w:val="20"/>
          <w:szCs w:val="20"/>
        </w:rPr>
        <w:t>he 2014 joint world conference.</w:t>
      </w:r>
    </w:p>
    <w:p w:rsidR="00B951F9" w:rsidRPr="00CA2B4C" w:rsidRDefault="00B951F9" w:rsidP="000E362E">
      <w:pPr>
        <w:jc w:val="both"/>
        <w:rPr>
          <w:rFonts w:ascii="Verdana" w:hAnsi="Verdana" w:cs="Arial"/>
          <w:color w:val="FF0000"/>
          <w:sz w:val="20"/>
          <w:szCs w:val="20"/>
        </w:rPr>
      </w:pPr>
    </w:p>
    <w:p w:rsidR="00585BB0" w:rsidRPr="00CA2B4C" w:rsidRDefault="00585BB0" w:rsidP="000E362E">
      <w:pPr>
        <w:jc w:val="both"/>
        <w:rPr>
          <w:rStyle w:val="apple-style-span"/>
          <w:rFonts w:ascii="Verdana" w:hAnsi="Verdana"/>
          <w:sz w:val="20"/>
          <w:szCs w:val="20"/>
        </w:rPr>
      </w:pPr>
      <w:r w:rsidRPr="00CA2B4C">
        <w:rPr>
          <w:rStyle w:val="apple-style-span"/>
          <w:rFonts w:ascii="Verdana" w:hAnsi="Verdana"/>
          <w:b/>
          <w:bCs/>
          <w:sz w:val="20"/>
          <w:szCs w:val="20"/>
        </w:rPr>
        <w:t>28th Annual Social Work Day at the United Nations</w:t>
      </w:r>
    </w:p>
    <w:p w:rsidR="00585BB0" w:rsidRPr="00CA2B4C" w:rsidRDefault="00585BB0" w:rsidP="000E362E">
      <w:pPr>
        <w:jc w:val="both"/>
        <w:rPr>
          <w:rFonts w:ascii="Verdana" w:hAnsi="Verdana"/>
          <w:sz w:val="20"/>
          <w:szCs w:val="20"/>
        </w:rPr>
      </w:pPr>
      <w:r w:rsidRPr="00CA2B4C">
        <w:rPr>
          <w:rStyle w:val="apple-style-span"/>
          <w:rFonts w:ascii="Verdana" w:hAnsi="Verdana"/>
          <w:sz w:val="20"/>
          <w:szCs w:val="20"/>
        </w:rPr>
        <w:t>ICSW was re</w:t>
      </w:r>
      <w:r w:rsidR="002516CD" w:rsidRPr="00CA2B4C">
        <w:rPr>
          <w:rStyle w:val="apple-style-span"/>
          <w:rFonts w:ascii="Verdana" w:hAnsi="Verdana"/>
          <w:sz w:val="20"/>
          <w:szCs w:val="20"/>
        </w:rPr>
        <w:t>presented by the Vice President</w:t>
      </w:r>
      <w:r w:rsidR="008617B6">
        <w:rPr>
          <w:rStyle w:val="apple-style-span"/>
          <w:rFonts w:ascii="Verdana" w:hAnsi="Verdana"/>
          <w:sz w:val="20"/>
          <w:szCs w:val="20"/>
        </w:rPr>
        <w:t>, Charles Abbey</w:t>
      </w:r>
      <w:r w:rsidR="002516CD" w:rsidRPr="00CA2B4C">
        <w:rPr>
          <w:rStyle w:val="apple-style-span"/>
          <w:rFonts w:ascii="Verdana" w:hAnsi="Verdana"/>
          <w:sz w:val="20"/>
          <w:szCs w:val="20"/>
        </w:rPr>
        <w:t xml:space="preserve"> </w:t>
      </w:r>
      <w:r w:rsidRPr="00CA2B4C">
        <w:rPr>
          <w:rStyle w:val="apple-style-span"/>
          <w:rFonts w:ascii="Verdana" w:hAnsi="Verdana"/>
          <w:sz w:val="20"/>
          <w:szCs w:val="20"/>
        </w:rPr>
        <w:t>at the 28th Annual Social Wor</w:t>
      </w:r>
      <w:r w:rsidR="00DC7367" w:rsidRPr="00CA2B4C">
        <w:rPr>
          <w:rStyle w:val="apple-style-span"/>
          <w:rFonts w:ascii="Verdana" w:hAnsi="Verdana"/>
          <w:sz w:val="20"/>
          <w:szCs w:val="20"/>
        </w:rPr>
        <w:t xml:space="preserve">k Day at the United Nations </w:t>
      </w:r>
      <w:r w:rsidRPr="00CA2B4C">
        <w:rPr>
          <w:rStyle w:val="apple-style-span"/>
          <w:rFonts w:ascii="Verdana" w:hAnsi="Verdana"/>
          <w:sz w:val="20"/>
          <w:szCs w:val="20"/>
        </w:rPr>
        <w:t>held 28th March 2011. The theme was</w:t>
      </w:r>
      <w:r w:rsidR="004D1BB3">
        <w:rPr>
          <w:rStyle w:val="apple-style-span"/>
          <w:rFonts w:ascii="Verdana" w:hAnsi="Verdana"/>
          <w:sz w:val="20"/>
          <w:szCs w:val="20"/>
        </w:rPr>
        <w:t>:</w:t>
      </w:r>
      <w:r w:rsidRPr="00CA2B4C">
        <w:rPr>
          <w:rStyle w:val="apple-converted-space"/>
          <w:rFonts w:ascii="Verdana" w:hAnsi="Verdana"/>
          <w:sz w:val="20"/>
          <w:szCs w:val="20"/>
        </w:rPr>
        <w:t> </w:t>
      </w:r>
      <w:r w:rsidRPr="004D1BB3">
        <w:rPr>
          <w:rStyle w:val="apple-style-span"/>
          <w:rFonts w:ascii="Verdana" w:hAnsi="Verdana"/>
          <w:i/>
          <w:sz w:val="20"/>
          <w:szCs w:val="20"/>
        </w:rPr>
        <w:t xml:space="preserve">Promoting </w:t>
      </w:r>
      <w:r w:rsidR="004D1BB3" w:rsidRPr="004D1BB3">
        <w:rPr>
          <w:rStyle w:val="apple-style-span"/>
          <w:rFonts w:ascii="Verdana" w:hAnsi="Verdana"/>
          <w:i/>
          <w:sz w:val="20"/>
          <w:szCs w:val="20"/>
        </w:rPr>
        <w:t>h</w:t>
      </w:r>
      <w:r w:rsidRPr="004D1BB3">
        <w:rPr>
          <w:rStyle w:val="apple-style-span"/>
          <w:rFonts w:ascii="Verdana" w:hAnsi="Verdana"/>
          <w:i/>
          <w:sz w:val="20"/>
          <w:szCs w:val="20"/>
        </w:rPr>
        <w:t xml:space="preserve">uman </w:t>
      </w:r>
      <w:r w:rsidR="004D1BB3" w:rsidRPr="004D1BB3">
        <w:rPr>
          <w:rStyle w:val="apple-style-span"/>
          <w:rFonts w:ascii="Verdana" w:hAnsi="Verdana"/>
          <w:i/>
          <w:sz w:val="20"/>
          <w:szCs w:val="20"/>
        </w:rPr>
        <w:t>r</w:t>
      </w:r>
      <w:r w:rsidRPr="004D1BB3">
        <w:rPr>
          <w:rStyle w:val="apple-style-span"/>
          <w:rFonts w:ascii="Verdana" w:hAnsi="Verdana"/>
          <w:i/>
          <w:sz w:val="20"/>
          <w:szCs w:val="20"/>
        </w:rPr>
        <w:t xml:space="preserve">ights through </w:t>
      </w:r>
      <w:r w:rsidR="004D1BB3" w:rsidRPr="004D1BB3">
        <w:rPr>
          <w:rStyle w:val="apple-style-span"/>
          <w:rFonts w:ascii="Verdana" w:hAnsi="Verdana"/>
          <w:i/>
          <w:sz w:val="20"/>
          <w:szCs w:val="20"/>
        </w:rPr>
        <w:t>s</w:t>
      </w:r>
      <w:r w:rsidRPr="004D1BB3">
        <w:rPr>
          <w:rStyle w:val="apple-style-span"/>
          <w:rFonts w:ascii="Verdana" w:hAnsi="Verdana"/>
          <w:i/>
          <w:sz w:val="20"/>
          <w:szCs w:val="20"/>
        </w:rPr>
        <w:t xml:space="preserve">ocial </w:t>
      </w:r>
      <w:r w:rsidR="004D1BB3" w:rsidRPr="004D1BB3">
        <w:rPr>
          <w:rStyle w:val="apple-style-span"/>
          <w:rFonts w:ascii="Verdana" w:hAnsi="Verdana"/>
          <w:i/>
          <w:sz w:val="20"/>
          <w:szCs w:val="20"/>
        </w:rPr>
        <w:t>w</w:t>
      </w:r>
      <w:r w:rsidRPr="004D1BB3">
        <w:rPr>
          <w:rStyle w:val="apple-style-span"/>
          <w:rFonts w:ascii="Verdana" w:hAnsi="Verdana"/>
          <w:i/>
          <w:sz w:val="20"/>
          <w:szCs w:val="20"/>
        </w:rPr>
        <w:t xml:space="preserve">ork and </w:t>
      </w:r>
      <w:r w:rsidR="004D1BB3" w:rsidRPr="004D1BB3">
        <w:rPr>
          <w:rStyle w:val="apple-style-span"/>
          <w:rFonts w:ascii="Verdana" w:hAnsi="Verdana"/>
          <w:i/>
          <w:sz w:val="20"/>
          <w:szCs w:val="20"/>
        </w:rPr>
        <w:t>s</w:t>
      </w:r>
      <w:r w:rsidRPr="004D1BB3">
        <w:rPr>
          <w:rStyle w:val="apple-style-span"/>
          <w:rFonts w:ascii="Verdana" w:hAnsi="Verdana"/>
          <w:i/>
          <w:sz w:val="20"/>
          <w:szCs w:val="20"/>
        </w:rPr>
        <w:t xml:space="preserve">ocial </w:t>
      </w:r>
      <w:r w:rsidR="004D1BB3" w:rsidRPr="004D1BB3">
        <w:rPr>
          <w:rStyle w:val="apple-style-span"/>
          <w:rFonts w:ascii="Verdana" w:hAnsi="Verdana"/>
          <w:i/>
          <w:sz w:val="20"/>
          <w:szCs w:val="20"/>
        </w:rPr>
        <w:t>w</w:t>
      </w:r>
      <w:r w:rsidRPr="004D1BB3">
        <w:rPr>
          <w:rStyle w:val="apple-style-span"/>
          <w:rFonts w:ascii="Verdana" w:hAnsi="Verdana"/>
          <w:i/>
          <w:sz w:val="20"/>
          <w:szCs w:val="20"/>
        </w:rPr>
        <w:t>elfare</w:t>
      </w:r>
      <w:r w:rsidRPr="00CA2B4C">
        <w:rPr>
          <w:rStyle w:val="apple-style-span"/>
          <w:rFonts w:ascii="Verdana" w:hAnsi="Verdana"/>
          <w:sz w:val="20"/>
          <w:szCs w:val="20"/>
        </w:rPr>
        <w:t>.</w:t>
      </w:r>
      <w:r w:rsidRPr="00CA2B4C">
        <w:rPr>
          <w:rStyle w:val="apple-converted-space"/>
          <w:rFonts w:ascii="Verdana" w:hAnsi="Verdana"/>
          <w:sz w:val="20"/>
          <w:szCs w:val="20"/>
        </w:rPr>
        <w:t> </w:t>
      </w:r>
      <w:r w:rsidRPr="00CA2B4C">
        <w:rPr>
          <w:rStyle w:val="apple-style-span"/>
          <w:rFonts w:ascii="Verdana" w:hAnsi="Verdana"/>
          <w:sz w:val="20"/>
          <w:szCs w:val="20"/>
        </w:rPr>
        <w:t>Prior to the UN Day a</w:t>
      </w:r>
      <w:r w:rsidRPr="00CA2B4C">
        <w:rPr>
          <w:rStyle w:val="apple-converted-space"/>
          <w:rFonts w:ascii="Verdana" w:hAnsi="Verdana"/>
          <w:sz w:val="20"/>
          <w:szCs w:val="20"/>
        </w:rPr>
        <w:t> </w:t>
      </w:r>
      <w:r w:rsidR="004D1BB3">
        <w:rPr>
          <w:rStyle w:val="apple-converted-space"/>
          <w:rFonts w:ascii="Verdana" w:hAnsi="Verdana"/>
          <w:sz w:val="20"/>
          <w:szCs w:val="20"/>
        </w:rPr>
        <w:t>g</w:t>
      </w:r>
      <w:r w:rsidRPr="00CA2B4C">
        <w:rPr>
          <w:rStyle w:val="apple-style-span"/>
          <w:rFonts w:ascii="Verdana" w:hAnsi="Verdana"/>
          <w:sz w:val="20"/>
          <w:szCs w:val="20"/>
        </w:rPr>
        <w:t xml:space="preserve">lobal </w:t>
      </w:r>
      <w:r w:rsidR="004D1BB3">
        <w:rPr>
          <w:rStyle w:val="apple-style-span"/>
          <w:rFonts w:ascii="Verdana" w:hAnsi="Verdana"/>
          <w:sz w:val="20"/>
          <w:szCs w:val="20"/>
        </w:rPr>
        <w:t>s</w:t>
      </w:r>
      <w:r w:rsidRPr="00CA2B4C">
        <w:rPr>
          <w:rStyle w:val="apple-style-span"/>
          <w:rFonts w:ascii="Verdana" w:hAnsi="Verdana"/>
          <w:sz w:val="20"/>
          <w:szCs w:val="20"/>
        </w:rPr>
        <w:t xml:space="preserve">ocial </w:t>
      </w:r>
      <w:r w:rsidR="004D1BB3">
        <w:rPr>
          <w:rStyle w:val="apple-style-span"/>
          <w:rFonts w:ascii="Verdana" w:hAnsi="Verdana"/>
          <w:sz w:val="20"/>
          <w:szCs w:val="20"/>
        </w:rPr>
        <w:t>w</w:t>
      </w:r>
      <w:r w:rsidRPr="00CA2B4C">
        <w:rPr>
          <w:rStyle w:val="apple-style-span"/>
          <w:rFonts w:ascii="Verdana" w:hAnsi="Verdana"/>
          <w:sz w:val="20"/>
          <w:szCs w:val="20"/>
        </w:rPr>
        <w:t xml:space="preserve">ork </w:t>
      </w:r>
      <w:r w:rsidR="004D1BB3">
        <w:rPr>
          <w:rStyle w:val="apple-style-span"/>
          <w:rFonts w:ascii="Verdana" w:hAnsi="Verdana"/>
          <w:sz w:val="20"/>
          <w:szCs w:val="20"/>
        </w:rPr>
        <w:t>s</w:t>
      </w:r>
      <w:r w:rsidRPr="00CA2B4C">
        <w:rPr>
          <w:rStyle w:val="apple-style-span"/>
          <w:rFonts w:ascii="Verdana" w:hAnsi="Verdana"/>
          <w:sz w:val="20"/>
          <w:szCs w:val="20"/>
        </w:rPr>
        <w:t xml:space="preserve">tudent </w:t>
      </w:r>
      <w:r w:rsidR="004D1BB3">
        <w:rPr>
          <w:rStyle w:val="apple-style-span"/>
          <w:rFonts w:ascii="Verdana" w:hAnsi="Verdana"/>
          <w:sz w:val="20"/>
          <w:szCs w:val="20"/>
        </w:rPr>
        <w:t>c</w:t>
      </w:r>
      <w:r w:rsidRPr="00CA2B4C">
        <w:rPr>
          <w:rStyle w:val="apple-style-span"/>
          <w:rFonts w:ascii="Verdana" w:hAnsi="Verdana"/>
          <w:sz w:val="20"/>
          <w:szCs w:val="20"/>
        </w:rPr>
        <w:t>onference</w:t>
      </w:r>
      <w:r w:rsidRPr="00CA2B4C">
        <w:rPr>
          <w:rStyle w:val="apple-converted-space"/>
          <w:rFonts w:ascii="Verdana" w:hAnsi="Verdana"/>
          <w:sz w:val="20"/>
          <w:szCs w:val="20"/>
        </w:rPr>
        <w:t> </w:t>
      </w:r>
      <w:r w:rsidRPr="00CA2B4C">
        <w:rPr>
          <w:rStyle w:val="apple-style-span"/>
          <w:rFonts w:ascii="Verdana" w:hAnsi="Verdana"/>
          <w:sz w:val="20"/>
          <w:szCs w:val="20"/>
        </w:rPr>
        <w:t>was held.</w:t>
      </w:r>
    </w:p>
    <w:p w:rsidR="00585BB0" w:rsidRPr="00CA2B4C" w:rsidRDefault="00585BB0" w:rsidP="000E362E">
      <w:pPr>
        <w:jc w:val="both"/>
        <w:rPr>
          <w:rFonts w:ascii="Verdana" w:hAnsi="Verdana" w:cs="Arial"/>
          <w:color w:val="FF0000"/>
          <w:sz w:val="20"/>
          <w:szCs w:val="20"/>
        </w:rPr>
      </w:pPr>
    </w:p>
    <w:p w:rsidR="00E71359" w:rsidRPr="00CA2B4C" w:rsidRDefault="00E71359" w:rsidP="000E362E">
      <w:pPr>
        <w:jc w:val="both"/>
        <w:rPr>
          <w:rFonts w:ascii="Verdana" w:hAnsi="Verdana"/>
          <w:b/>
          <w:sz w:val="20"/>
          <w:szCs w:val="20"/>
        </w:rPr>
      </w:pPr>
      <w:r w:rsidRPr="00CA2B4C">
        <w:rPr>
          <w:rFonts w:ascii="Verdana" w:hAnsi="Verdana"/>
          <w:b/>
          <w:sz w:val="20"/>
          <w:szCs w:val="20"/>
        </w:rPr>
        <w:t xml:space="preserve">Keeping the sector informed </w:t>
      </w:r>
    </w:p>
    <w:p w:rsidR="00E71359" w:rsidRPr="00CA2B4C" w:rsidRDefault="00E71359" w:rsidP="000E362E">
      <w:pPr>
        <w:jc w:val="both"/>
        <w:rPr>
          <w:rFonts w:ascii="Verdana" w:hAnsi="Verdana"/>
          <w:sz w:val="20"/>
          <w:szCs w:val="20"/>
        </w:rPr>
      </w:pPr>
      <w:r w:rsidRPr="00CA2B4C">
        <w:rPr>
          <w:rFonts w:ascii="Verdana" w:hAnsi="Verdana"/>
          <w:sz w:val="20"/>
          <w:szCs w:val="20"/>
        </w:rPr>
        <w:t>The two global offices</w:t>
      </w:r>
      <w:r w:rsidR="00F334A1" w:rsidRPr="00CA2B4C">
        <w:rPr>
          <w:rFonts w:ascii="Verdana" w:hAnsi="Verdana"/>
          <w:sz w:val="20"/>
          <w:szCs w:val="20"/>
        </w:rPr>
        <w:t xml:space="preserve"> have maintained a high level of </w:t>
      </w:r>
      <w:r w:rsidRPr="00CA2B4C">
        <w:rPr>
          <w:rFonts w:ascii="Verdana" w:hAnsi="Verdana"/>
          <w:sz w:val="20"/>
          <w:szCs w:val="20"/>
        </w:rPr>
        <w:t xml:space="preserve">networking and keeping </w:t>
      </w:r>
      <w:r w:rsidR="00F334A1" w:rsidRPr="00CA2B4C">
        <w:rPr>
          <w:rFonts w:ascii="Verdana" w:hAnsi="Verdana"/>
          <w:sz w:val="20"/>
          <w:szCs w:val="20"/>
        </w:rPr>
        <w:t xml:space="preserve">the Board, Management Committee and </w:t>
      </w:r>
      <w:r w:rsidRPr="00CA2B4C">
        <w:rPr>
          <w:rFonts w:ascii="Verdana" w:hAnsi="Verdana"/>
          <w:sz w:val="20"/>
          <w:szCs w:val="20"/>
        </w:rPr>
        <w:t>members informed of matters of interest from other regions or sectors</w:t>
      </w:r>
      <w:r w:rsidR="004D1BB3">
        <w:rPr>
          <w:rFonts w:ascii="Verdana" w:hAnsi="Verdana"/>
          <w:sz w:val="20"/>
          <w:szCs w:val="20"/>
        </w:rPr>
        <w:t>. For example,</w:t>
      </w:r>
      <w:r w:rsidR="00F334A1" w:rsidRPr="00CA2B4C">
        <w:rPr>
          <w:rFonts w:ascii="Verdana" w:hAnsi="Verdana"/>
          <w:sz w:val="20"/>
          <w:szCs w:val="20"/>
        </w:rPr>
        <w:t xml:space="preserve"> in the global and regional newsletters</w:t>
      </w:r>
      <w:r w:rsidR="004D1BB3">
        <w:rPr>
          <w:rFonts w:ascii="Verdana" w:hAnsi="Verdana"/>
          <w:sz w:val="20"/>
          <w:szCs w:val="20"/>
        </w:rPr>
        <w:t>,</w:t>
      </w:r>
      <w:r w:rsidR="00F334A1" w:rsidRPr="00CA2B4C">
        <w:rPr>
          <w:rFonts w:ascii="Verdana" w:hAnsi="Verdana"/>
          <w:sz w:val="20"/>
          <w:szCs w:val="20"/>
        </w:rPr>
        <w:t xml:space="preserve"> members are informed of research into social development</w:t>
      </w:r>
      <w:r w:rsidR="004D1BB3">
        <w:rPr>
          <w:rFonts w:ascii="Verdana" w:hAnsi="Verdana"/>
          <w:sz w:val="20"/>
          <w:szCs w:val="20"/>
        </w:rPr>
        <w:t xml:space="preserve"> in their countries or regions.</w:t>
      </w:r>
    </w:p>
    <w:p w:rsidR="00E71359" w:rsidRPr="00CA2B4C" w:rsidRDefault="00E71359" w:rsidP="000E362E">
      <w:pPr>
        <w:jc w:val="both"/>
        <w:rPr>
          <w:rFonts w:ascii="Verdana" w:hAnsi="Verdana"/>
          <w:color w:val="FF0000"/>
          <w:sz w:val="20"/>
          <w:szCs w:val="20"/>
        </w:rPr>
      </w:pPr>
    </w:p>
    <w:p w:rsidR="008D48A0" w:rsidRPr="00CA2B4C" w:rsidRDefault="00E71359" w:rsidP="000E362E">
      <w:pPr>
        <w:jc w:val="both"/>
        <w:rPr>
          <w:rFonts w:ascii="Verdana" w:hAnsi="Verdana"/>
          <w:b/>
          <w:sz w:val="20"/>
          <w:szCs w:val="20"/>
          <w:lang w:eastAsia="ko-KR"/>
        </w:rPr>
      </w:pPr>
      <w:r w:rsidRPr="00CA2B4C">
        <w:rPr>
          <w:rFonts w:ascii="Verdana" w:hAnsi="Verdana"/>
          <w:b/>
          <w:sz w:val="20"/>
          <w:szCs w:val="20"/>
          <w:lang w:eastAsia="ko-KR"/>
        </w:rPr>
        <w:t xml:space="preserve">Cooperation with </w:t>
      </w:r>
      <w:r w:rsidR="008D48A0" w:rsidRPr="00CA2B4C">
        <w:rPr>
          <w:rFonts w:ascii="Verdana" w:hAnsi="Verdana"/>
          <w:b/>
          <w:sz w:val="20"/>
          <w:szCs w:val="20"/>
          <w:lang w:eastAsia="ko-KR"/>
        </w:rPr>
        <w:t>other International NGOs</w:t>
      </w:r>
    </w:p>
    <w:p w:rsidR="00F334A1" w:rsidRPr="00CA2B4C" w:rsidRDefault="00F334A1" w:rsidP="000E362E">
      <w:pPr>
        <w:jc w:val="both"/>
        <w:rPr>
          <w:rFonts w:ascii="Verdana" w:hAnsi="Verdana"/>
          <w:sz w:val="20"/>
          <w:szCs w:val="20"/>
          <w:lang w:eastAsia="ko-KR"/>
        </w:rPr>
      </w:pPr>
      <w:r w:rsidRPr="00CA2B4C">
        <w:rPr>
          <w:rFonts w:ascii="Verdana" w:hAnsi="Verdana"/>
          <w:sz w:val="20"/>
          <w:szCs w:val="20"/>
          <w:lang w:eastAsia="ko-KR"/>
        </w:rPr>
        <w:t xml:space="preserve">ICSW meets </w:t>
      </w:r>
      <w:r w:rsidR="00422144" w:rsidRPr="00CA2B4C">
        <w:rPr>
          <w:rFonts w:ascii="Verdana" w:hAnsi="Verdana"/>
          <w:sz w:val="20"/>
          <w:szCs w:val="20"/>
          <w:lang w:eastAsia="ko-KR"/>
        </w:rPr>
        <w:t xml:space="preserve">annually </w:t>
      </w:r>
      <w:r w:rsidR="00E71359" w:rsidRPr="00CA2B4C">
        <w:rPr>
          <w:rFonts w:ascii="Verdana" w:hAnsi="Verdana"/>
          <w:sz w:val="20"/>
          <w:szCs w:val="20"/>
          <w:lang w:eastAsia="ko-KR"/>
        </w:rPr>
        <w:t xml:space="preserve">with the </w:t>
      </w:r>
      <w:r w:rsidR="008D48A0" w:rsidRPr="00CA2B4C">
        <w:rPr>
          <w:rFonts w:ascii="Verdana" w:hAnsi="Verdana"/>
          <w:sz w:val="20"/>
          <w:szCs w:val="20"/>
          <w:lang w:eastAsia="ko-KR"/>
        </w:rPr>
        <w:t xml:space="preserve">International Association of Schools of Social Work (IASSW) and International Federation of Social Workers (IFSW) </w:t>
      </w:r>
      <w:r w:rsidR="00E71359" w:rsidRPr="00CA2B4C">
        <w:rPr>
          <w:rFonts w:ascii="Verdana" w:hAnsi="Verdana"/>
          <w:sz w:val="20"/>
          <w:szCs w:val="20"/>
          <w:lang w:eastAsia="ko-KR"/>
        </w:rPr>
        <w:t>to</w:t>
      </w:r>
      <w:r w:rsidRPr="00CA2B4C">
        <w:rPr>
          <w:rFonts w:ascii="Verdana" w:hAnsi="Verdana"/>
          <w:sz w:val="20"/>
          <w:szCs w:val="20"/>
          <w:lang w:eastAsia="ko-KR"/>
        </w:rPr>
        <w:t xml:space="preserve"> fur</w:t>
      </w:r>
      <w:r w:rsidR="00F977F0" w:rsidRPr="00CA2B4C">
        <w:rPr>
          <w:rFonts w:ascii="Verdana" w:hAnsi="Verdana"/>
          <w:sz w:val="20"/>
          <w:szCs w:val="20"/>
          <w:lang w:eastAsia="ko-KR"/>
        </w:rPr>
        <w:t>ther social policy. In 2</w:t>
      </w:r>
      <w:r w:rsidR="00422144" w:rsidRPr="00CA2B4C">
        <w:rPr>
          <w:rFonts w:ascii="Verdana" w:hAnsi="Verdana"/>
          <w:sz w:val="20"/>
          <w:szCs w:val="20"/>
          <w:lang w:eastAsia="ko-KR"/>
        </w:rPr>
        <w:t>011</w:t>
      </w:r>
      <w:r w:rsidR="00F977F0" w:rsidRPr="00CA2B4C">
        <w:rPr>
          <w:rFonts w:ascii="Verdana" w:hAnsi="Verdana"/>
          <w:sz w:val="20"/>
          <w:szCs w:val="20"/>
          <w:lang w:eastAsia="ko-KR"/>
        </w:rPr>
        <w:t xml:space="preserve"> the </w:t>
      </w:r>
      <w:r w:rsidR="008617B6">
        <w:rPr>
          <w:rFonts w:ascii="Verdana" w:hAnsi="Verdana"/>
          <w:sz w:val="20"/>
          <w:szCs w:val="20"/>
          <w:lang w:eastAsia="ko-KR"/>
        </w:rPr>
        <w:t>meeting was</w:t>
      </w:r>
      <w:r w:rsidRPr="00CA2B4C">
        <w:rPr>
          <w:rFonts w:ascii="Verdana" w:hAnsi="Verdana"/>
          <w:sz w:val="20"/>
          <w:szCs w:val="20"/>
          <w:lang w:eastAsia="ko-KR"/>
        </w:rPr>
        <w:t xml:space="preserve"> held </w:t>
      </w:r>
      <w:r w:rsidR="00422144" w:rsidRPr="00CA2B4C">
        <w:rPr>
          <w:rFonts w:ascii="Verdana" w:hAnsi="Verdana"/>
          <w:sz w:val="20"/>
          <w:szCs w:val="20"/>
          <w:lang w:eastAsia="ko-KR"/>
        </w:rPr>
        <w:t xml:space="preserve">in January in London. The meeting was followed by the annual meeting with the editors and publishers (Sage) of the </w:t>
      </w:r>
      <w:r w:rsidR="00422144" w:rsidRPr="00CA2B4C">
        <w:rPr>
          <w:rFonts w:ascii="Verdana" w:hAnsi="Verdana"/>
          <w:i/>
          <w:sz w:val="20"/>
          <w:szCs w:val="20"/>
          <w:lang w:eastAsia="ko-KR"/>
        </w:rPr>
        <w:t>International Social Work</w:t>
      </w:r>
      <w:r w:rsidR="004D1BB3">
        <w:rPr>
          <w:rFonts w:ascii="Verdana" w:hAnsi="Verdana"/>
          <w:i/>
          <w:sz w:val="20"/>
          <w:szCs w:val="20"/>
          <w:lang w:eastAsia="ko-KR"/>
        </w:rPr>
        <w:t xml:space="preserve"> </w:t>
      </w:r>
      <w:r w:rsidR="004D1BB3">
        <w:rPr>
          <w:rFonts w:ascii="Verdana" w:hAnsi="Verdana"/>
          <w:sz w:val="20"/>
          <w:szCs w:val="20"/>
          <w:lang w:eastAsia="ko-KR"/>
        </w:rPr>
        <w:t>journal</w:t>
      </w:r>
      <w:r w:rsidR="00422144" w:rsidRPr="00CA2B4C">
        <w:rPr>
          <w:rFonts w:ascii="Verdana" w:hAnsi="Verdana"/>
          <w:sz w:val="20"/>
          <w:szCs w:val="20"/>
          <w:lang w:eastAsia="ko-KR"/>
        </w:rPr>
        <w:t xml:space="preserve">. </w:t>
      </w:r>
      <w:r w:rsidR="008D48A0" w:rsidRPr="00CA2B4C">
        <w:rPr>
          <w:rFonts w:ascii="Verdana" w:hAnsi="Verdana"/>
          <w:sz w:val="20"/>
          <w:szCs w:val="20"/>
          <w:lang w:eastAsia="ko-KR"/>
        </w:rPr>
        <w:t xml:space="preserve">ICSW has extended its links with other International NGOs with first discussions in 2011 </w:t>
      </w:r>
      <w:r w:rsidR="004D1BB3">
        <w:rPr>
          <w:rFonts w:ascii="Verdana" w:hAnsi="Verdana"/>
          <w:sz w:val="20"/>
          <w:szCs w:val="20"/>
          <w:lang w:eastAsia="ko-KR"/>
        </w:rPr>
        <w:t xml:space="preserve">being held </w:t>
      </w:r>
      <w:r w:rsidR="008D48A0" w:rsidRPr="00CA2B4C">
        <w:rPr>
          <w:rFonts w:ascii="Verdana" w:hAnsi="Verdana"/>
          <w:sz w:val="20"/>
          <w:szCs w:val="20"/>
          <w:lang w:eastAsia="ko-KR"/>
        </w:rPr>
        <w:t>with the International Association fo</w:t>
      </w:r>
      <w:r w:rsidR="004D1BB3">
        <w:rPr>
          <w:rFonts w:ascii="Verdana" w:hAnsi="Verdana"/>
          <w:sz w:val="20"/>
          <w:szCs w:val="20"/>
          <w:lang w:eastAsia="ko-KR"/>
        </w:rPr>
        <w:t>r Community Development (IACD).</w:t>
      </w:r>
    </w:p>
    <w:p w:rsidR="006E57EA" w:rsidRPr="00CA2B4C" w:rsidRDefault="006E57EA" w:rsidP="000E362E">
      <w:pPr>
        <w:jc w:val="both"/>
        <w:rPr>
          <w:rFonts w:ascii="Verdana" w:hAnsi="Verdana"/>
          <w:sz w:val="20"/>
          <w:szCs w:val="20"/>
          <w:lang w:eastAsia="ko-KR"/>
        </w:rPr>
      </w:pPr>
    </w:p>
    <w:p w:rsidR="004D1BB3" w:rsidRDefault="004D1BB3" w:rsidP="000E362E">
      <w:pPr>
        <w:jc w:val="both"/>
        <w:rPr>
          <w:rFonts w:ascii="Verdana" w:hAnsi="Verdana"/>
          <w:b/>
          <w:sz w:val="20"/>
          <w:szCs w:val="20"/>
        </w:rPr>
      </w:pPr>
    </w:p>
    <w:p w:rsidR="004D1BB3" w:rsidRDefault="004D1BB3" w:rsidP="000E362E">
      <w:pPr>
        <w:jc w:val="both"/>
        <w:rPr>
          <w:rFonts w:ascii="Verdana" w:hAnsi="Verdana"/>
          <w:b/>
          <w:sz w:val="20"/>
          <w:szCs w:val="20"/>
        </w:rPr>
      </w:pPr>
    </w:p>
    <w:p w:rsidR="004D1BB3" w:rsidRDefault="004D1BB3" w:rsidP="000E362E">
      <w:pPr>
        <w:jc w:val="both"/>
        <w:rPr>
          <w:rFonts w:ascii="Verdana" w:hAnsi="Verdana"/>
          <w:b/>
          <w:sz w:val="20"/>
          <w:szCs w:val="20"/>
        </w:rPr>
      </w:pPr>
    </w:p>
    <w:p w:rsidR="00845F20" w:rsidRPr="00CA2B4C" w:rsidRDefault="00D103A4" w:rsidP="000E362E">
      <w:pPr>
        <w:jc w:val="both"/>
        <w:rPr>
          <w:rFonts w:ascii="Verdana" w:hAnsi="Verdana"/>
          <w:b/>
          <w:sz w:val="20"/>
          <w:szCs w:val="20"/>
        </w:rPr>
      </w:pPr>
      <w:r w:rsidRPr="00CA2B4C">
        <w:rPr>
          <w:rFonts w:ascii="Verdana" w:hAnsi="Verdana"/>
          <w:b/>
          <w:sz w:val="20"/>
          <w:szCs w:val="20"/>
        </w:rPr>
        <w:lastRenderedPageBreak/>
        <w:t>European cooperation</w:t>
      </w:r>
    </w:p>
    <w:p w:rsidR="00395B10" w:rsidRPr="00CA2B4C" w:rsidRDefault="00D103A4" w:rsidP="004D1BB3">
      <w:pPr>
        <w:jc w:val="both"/>
        <w:rPr>
          <w:rFonts w:ascii="Verdana" w:hAnsi="Verdana"/>
          <w:color w:val="333333"/>
          <w:sz w:val="20"/>
          <w:szCs w:val="20"/>
        </w:rPr>
      </w:pPr>
      <w:r w:rsidRPr="00CA2B4C">
        <w:rPr>
          <w:rFonts w:ascii="Verdana" w:hAnsi="Verdana"/>
          <w:sz w:val="20"/>
          <w:szCs w:val="20"/>
        </w:rPr>
        <w:t>ENSACT is a network created through cooperation of ICSW Europe, the European Association of Schools of Social Work (EASSW), Formation d’ Educateurs Sociaux Européens/European Social Educator Training (FESET), Federation Internationale des Communautés Educatives (FICE), International Association of Social Educators (AIEJI) and the International Federation of Social Workers European Association (IFSW).</w:t>
      </w:r>
      <w:r w:rsidR="00AA1A5F">
        <w:rPr>
          <w:rFonts w:ascii="Verdana" w:hAnsi="Verdana"/>
          <w:sz w:val="20"/>
          <w:szCs w:val="20"/>
        </w:rPr>
        <w:t xml:space="preserve"> </w:t>
      </w:r>
      <w:r w:rsidRPr="00CA2B4C">
        <w:rPr>
          <w:rFonts w:ascii="Verdana" w:hAnsi="Verdana"/>
          <w:sz w:val="20"/>
          <w:szCs w:val="20"/>
        </w:rPr>
        <w:t xml:space="preserve">ENSACT seeks to achieve professional quality and to voice the concerns of professional service providers and social professionals. </w:t>
      </w:r>
      <w:r w:rsidR="00395B10" w:rsidRPr="00CA2B4C">
        <w:rPr>
          <w:rFonts w:ascii="Verdana" w:hAnsi="Verdana" w:cs="Verdana"/>
          <w:sz w:val="20"/>
          <w:szCs w:val="20"/>
          <w:lang w:eastAsia="en-GB"/>
        </w:rPr>
        <w:t>The joint ICSW-ENSACT conference took place in Brussels from 10</w:t>
      </w:r>
      <w:r w:rsidR="00395B10" w:rsidRPr="00CA2B4C">
        <w:rPr>
          <w:rFonts w:ascii="Verdana" w:hAnsi="Verdana" w:cs="Verdana"/>
          <w:sz w:val="20"/>
          <w:szCs w:val="20"/>
          <w:vertAlign w:val="superscript"/>
          <w:lang w:eastAsia="en-GB"/>
        </w:rPr>
        <w:t>th</w:t>
      </w:r>
      <w:r w:rsidR="00395B10" w:rsidRPr="00CA2B4C">
        <w:rPr>
          <w:rFonts w:ascii="Verdana" w:hAnsi="Verdana" w:cs="Verdana"/>
          <w:sz w:val="20"/>
          <w:szCs w:val="20"/>
          <w:lang w:eastAsia="en-GB"/>
        </w:rPr>
        <w:t xml:space="preserve"> to 13</w:t>
      </w:r>
      <w:r w:rsidR="00395B10" w:rsidRPr="00CA2B4C">
        <w:rPr>
          <w:rFonts w:ascii="Verdana" w:hAnsi="Verdana" w:cs="Verdana"/>
          <w:sz w:val="20"/>
          <w:szCs w:val="20"/>
          <w:vertAlign w:val="superscript"/>
          <w:lang w:eastAsia="en-GB"/>
        </w:rPr>
        <w:t>th</w:t>
      </w:r>
      <w:r w:rsidR="00395B10" w:rsidRPr="00CA2B4C">
        <w:rPr>
          <w:rFonts w:ascii="Verdana" w:hAnsi="Verdana" w:cs="Verdana"/>
          <w:sz w:val="20"/>
          <w:szCs w:val="20"/>
          <w:lang w:eastAsia="en-GB"/>
        </w:rPr>
        <w:t xml:space="preserve"> April 2011. Over</w:t>
      </w:r>
      <w:r w:rsidR="004D1BB3">
        <w:rPr>
          <w:rFonts w:ascii="Verdana" w:hAnsi="Verdana" w:cs="Verdana"/>
          <w:sz w:val="20"/>
          <w:szCs w:val="20"/>
          <w:lang w:eastAsia="en-GB"/>
        </w:rPr>
        <w:t xml:space="preserve"> </w:t>
      </w:r>
      <w:r w:rsidR="00395B10" w:rsidRPr="00CA2B4C">
        <w:rPr>
          <w:rFonts w:ascii="Verdana" w:hAnsi="Verdana" w:cs="Verdana"/>
          <w:sz w:val="20"/>
          <w:szCs w:val="20"/>
          <w:lang w:eastAsia="en-GB"/>
        </w:rPr>
        <w:t xml:space="preserve">600 participants – social professionals, social work educators, policy makers and users – from 29 European countries and several countries outside Europe joined in three days of debate on sustainable social development and economic challenges. </w:t>
      </w:r>
      <w:r w:rsidR="008617B6">
        <w:rPr>
          <w:rFonts w:ascii="Verdana" w:hAnsi="Verdana" w:cs="Verdana"/>
          <w:sz w:val="20"/>
          <w:szCs w:val="20"/>
          <w:lang w:eastAsia="en-GB"/>
        </w:rPr>
        <w:t>More information and key-note s</w:t>
      </w:r>
      <w:r w:rsidR="008617B6">
        <w:rPr>
          <w:rFonts w:ascii="Verdana" w:hAnsi="Verdana"/>
          <w:color w:val="333333"/>
          <w:sz w:val="20"/>
          <w:szCs w:val="20"/>
        </w:rPr>
        <w:t xml:space="preserve">peeches </w:t>
      </w:r>
      <w:r w:rsidR="00395B10" w:rsidRPr="00CA2B4C">
        <w:rPr>
          <w:rFonts w:ascii="Verdana" w:hAnsi="Verdana"/>
          <w:color w:val="333333"/>
          <w:sz w:val="20"/>
          <w:szCs w:val="20"/>
        </w:rPr>
        <w:t>can be found at</w:t>
      </w:r>
      <w:r w:rsidR="00395B10" w:rsidRPr="00CA2B4C">
        <w:rPr>
          <w:rStyle w:val="apple-converted-space"/>
          <w:rFonts w:ascii="Verdana" w:hAnsi="Verdana"/>
          <w:color w:val="333333"/>
          <w:sz w:val="20"/>
          <w:szCs w:val="20"/>
        </w:rPr>
        <w:t> </w:t>
      </w:r>
      <w:hyperlink r:id="rId12" w:tgtFrame="_blank" w:history="1">
        <w:r w:rsidR="004D1BB3">
          <w:rPr>
            <w:rStyle w:val="Hyperlink"/>
            <w:rFonts w:ascii="Verdana" w:hAnsi="Verdana"/>
            <w:sz w:val="20"/>
            <w:szCs w:val="20"/>
          </w:rPr>
          <w:t>htttp://w</w:t>
        </w:r>
        <w:r w:rsidR="00395B10" w:rsidRPr="00CA2B4C">
          <w:rPr>
            <w:rStyle w:val="Hyperlink"/>
            <w:rFonts w:ascii="Verdana" w:hAnsi="Verdana"/>
            <w:sz w:val="20"/>
            <w:szCs w:val="20"/>
          </w:rPr>
          <w:t>ww.ensact.eu</w:t>
        </w:r>
      </w:hyperlink>
      <w:r w:rsidR="00395B10" w:rsidRPr="00CA2B4C">
        <w:rPr>
          <w:rFonts w:ascii="Verdana" w:hAnsi="Verdana"/>
          <w:color w:val="333333"/>
          <w:sz w:val="20"/>
          <w:szCs w:val="20"/>
        </w:rPr>
        <w:t>.</w:t>
      </w:r>
    </w:p>
    <w:p w:rsidR="00395B10" w:rsidRPr="00CA2B4C" w:rsidRDefault="00395B10" w:rsidP="000E362E">
      <w:pPr>
        <w:autoSpaceDE w:val="0"/>
        <w:autoSpaceDN w:val="0"/>
        <w:adjustRightInd w:val="0"/>
        <w:jc w:val="both"/>
        <w:rPr>
          <w:rFonts w:ascii="Verdana" w:hAnsi="Verdana"/>
          <w:color w:val="333333"/>
          <w:sz w:val="20"/>
          <w:szCs w:val="20"/>
        </w:rPr>
      </w:pPr>
    </w:p>
    <w:p w:rsidR="007C510F" w:rsidRPr="00CA2B4C" w:rsidRDefault="007C510F" w:rsidP="000E362E">
      <w:pPr>
        <w:autoSpaceDE w:val="0"/>
        <w:autoSpaceDN w:val="0"/>
        <w:adjustRightInd w:val="0"/>
        <w:jc w:val="both"/>
        <w:rPr>
          <w:rFonts w:ascii="Verdana" w:hAnsi="Verdana" w:cs="Verdana"/>
          <w:sz w:val="20"/>
          <w:szCs w:val="20"/>
          <w:lang w:eastAsia="en-GB"/>
        </w:rPr>
      </w:pPr>
      <w:r w:rsidRPr="00CA2B4C">
        <w:rPr>
          <w:rFonts w:ascii="Verdana" w:hAnsi="Verdana"/>
          <w:sz w:val="20"/>
          <w:szCs w:val="20"/>
        </w:rPr>
        <w:t>The next ENSACT conference is planned in Istanbul in 2013.</w:t>
      </w:r>
    </w:p>
    <w:p w:rsidR="00395B10" w:rsidRPr="00CA2B4C" w:rsidRDefault="00395B10" w:rsidP="000E362E">
      <w:pPr>
        <w:jc w:val="both"/>
        <w:rPr>
          <w:rFonts w:ascii="Verdana" w:hAnsi="Verdana"/>
          <w:b/>
          <w:bCs/>
          <w:i/>
          <w:color w:val="0000FF"/>
          <w:sz w:val="22"/>
          <w:szCs w:val="22"/>
        </w:rPr>
      </w:pPr>
    </w:p>
    <w:p w:rsidR="00E71359" w:rsidRPr="00CA2B4C" w:rsidRDefault="00E71359" w:rsidP="000E362E">
      <w:pPr>
        <w:jc w:val="both"/>
        <w:rPr>
          <w:rFonts w:ascii="Verdana" w:hAnsi="Verdana"/>
          <w:b/>
          <w:bCs/>
          <w:i/>
          <w:color w:val="0000FF"/>
          <w:sz w:val="22"/>
          <w:szCs w:val="22"/>
        </w:rPr>
      </w:pPr>
      <w:r w:rsidRPr="00CA2B4C">
        <w:rPr>
          <w:rFonts w:ascii="Verdana" w:hAnsi="Verdana"/>
          <w:b/>
          <w:bCs/>
          <w:i/>
          <w:color w:val="0000FF"/>
          <w:sz w:val="22"/>
          <w:szCs w:val="22"/>
        </w:rPr>
        <w:t>Third Component: Communicating with our stakeholders</w:t>
      </w:r>
    </w:p>
    <w:p w:rsidR="00E71359" w:rsidRPr="00CA2B4C" w:rsidRDefault="00E71359" w:rsidP="000E362E">
      <w:pPr>
        <w:jc w:val="both"/>
        <w:rPr>
          <w:rFonts w:ascii="Verdana" w:hAnsi="Verdana"/>
          <w:sz w:val="20"/>
          <w:szCs w:val="20"/>
        </w:rPr>
      </w:pPr>
    </w:p>
    <w:p w:rsidR="00E71359" w:rsidRPr="00CA2B4C" w:rsidRDefault="00E71359" w:rsidP="000E362E">
      <w:pPr>
        <w:pStyle w:val="Heading3"/>
        <w:rPr>
          <w:rFonts w:ascii="Verdana" w:hAnsi="Verdana"/>
          <w:iCs/>
          <w:sz w:val="20"/>
          <w:szCs w:val="20"/>
        </w:rPr>
      </w:pPr>
      <w:r w:rsidRPr="00CA2B4C">
        <w:rPr>
          <w:rFonts w:ascii="Verdana" w:hAnsi="Verdana"/>
          <w:iCs/>
          <w:sz w:val="20"/>
          <w:szCs w:val="20"/>
        </w:rPr>
        <w:t>DESCRIPTION</w:t>
      </w:r>
    </w:p>
    <w:p w:rsidR="00E71359" w:rsidRPr="00CA2B4C" w:rsidRDefault="00E71359" w:rsidP="000E362E">
      <w:pPr>
        <w:jc w:val="both"/>
        <w:rPr>
          <w:rFonts w:ascii="Verdana" w:hAnsi="Verdana"/>
          <w:sz w:val="20"/>
          <w:szCs w:val="20"/>
        </w:rPr>
      </w:pPr>
      <w:r w:rsidRPr="00CA2B4C">
        <w:rPr>
          <w:rFonts w:ascii="Verdana" w:hAnsi="Verdana"/>
          <w:i/>
          <w:sz w:val="20"/>
          <w:szCs w:val="20"/>
        </w:rPr>
        <w:t>ICSW communicates its message through multiple mediums</w:t>
      </w:r>
      <w:r w:rsidRPr="00CA2B4C">
        <w:rPr>
          <w:rFonts w:ascii="Verdana" w:hAnsi="Verdana"/>
          <w:sz w:val="20"/>
          <w:szCs w:val="20"/>
        </w:rPr>
        <w:t>.</w:t>
      </w:r>
    </w:p>
    <w:p w:rsidR="00E71359" w:rsidRPr="00CA2B4C" w:rsidRDefault="00E71359" w:rsidP="000E362E">
      <w:pPr>
        <w:jc w:val="both"/>
        <w:rPr>
          <w:rFonts w:ascii="Verdana" w:hAnsi="Verdana"/>
          <w:color w:val="FF0000"/>
          <w:sz w:val="20"/>
          <w:szCs w:val="20"/>
        </w:rPr>
      </w:pPr>
    </w:p>
    <w:p w:rsidR="00E71359" w:rsidRPr="00CA2B4C" w:rsidRDefault="00E71359" w:rsidP="000E362E">
      <w:pPr>
        <w:pStyle w:val="Heading3"/>
        <w:rPr>
          <w:rFonts w:ascii="Verdana" w:hAnsi="Verdana"/>
          <w:iCs/>
          <w:sz w:val="20"/>
          <w:szCs w:val="20"/>
        </w:rPr>
      </w:pPr>
      <w:r w:rsidRPr="00CA2B4C">
        <w:rPr>
          <w:rFonts w:ascii="Verdana" w:hAnsi="Verdana"/>
          <w:iCs/>
          <w:sz w:val="20"/>
          <w:szCs w:val="20"/>
        </w:rPr>
        <w:t>OUTCOMES</w:t>
      </w:r>
    </w:p>
    <w:p w:rsidR="00EA6BAA" w:rsidRPr="00CA2B4C" w:rsidRDefault="0059296D" w:rsidP="000E362E">
      <w:pPr>
        <w:autoSpaceDE w:val="0"/>
        <w:autoSpaceDN w:val="0"/>
        <w:adjustRightInd w:val="0"/>
        <w:jc w:val="both"/>
        <w:rPr>
          <w:rFonts w:ascii="Verdana" w:hAnsi="Verdana" w:cs="FuturaStd-Light"/>
          <w:bCs/>
          <w:sz w:val="20"/>
          <w:szCs w:val="20"/>
          <w:lang w:eastAsia="en-GB"/>
        </w:rPr>
      </w:pPr>
      <w:r w:rsidRPr="00CA2B4C">
        <w:rPr>
          <w:rFonts w:ascii="Verdana" w:hAnsi="Verdana" w:cs="FuturaStd-Medium"/>
          <w:sz w:val="20"/>
          <w:szCs w:val="20"/>
          <w:lang w:eastAsia="en-GB"/>
        </w:rPr>
        <w:t>The Executive Director</w:t>
      </w:r>
      <w:r w:rsidR="002516CD" w:rsidRPr="00CA2B4C">
        <w:rPr>
          <w:rFonts w:ascii="Verdana" w:hAnsi="Verdana" w:cs="FuturaStd-Medium"/>
          <w:sz w:val="20"/>
          <w:szCs w:val="20"/>
          <w:lang w:eastAsia="en-GB"/>
        </w:rPr>
        <w:t>, Denys Correll,</w:t>
      </w:r>
      <w:r w:rsidR="004D1BB3">
        <w:rPr>
          <w:rFonts w:ascii="Verdana" w:hAnsi="Verdana" w:cs="FuturaStd-Medium"/>
          <w:sz w:val="20"/>
          <w:szCs w:val="20"/>
          <w:lang w:eastAsia="en-GB"/>
        </w:rPr>
        <w:t xml:space="preserve"> contributed a</w:t>
      </w:r>
      <w:r w:rsidRPr="00CA2B4C">
        <w:rPr>
          <w:rFonts w:ascii="Verdana" w:hAnsi="Verdana" w:cs="FuturaStd-Medium"/>
          <w:sz w:val="20"/>
          <w:szCs w:val="20"/>
          <w:lang w:eastAsia="en-GB"/>
        </w:rPr>
        <w:t xml:space="preserve"> chapter on ICSW in the </w:t>
      </w:r>
      <w:r w:rsidRPr="008617B6">
        <w:rPr>
          <w:rFonts w:ascii="Verdana" w:hAnsi="Verdana" w:cs="Arial"/>
          <w:bCs/>
          <w:i/>
          <w:sz w:val="20"/>
          <w:szCs w:val="20"/>
          <w:lang w:eastAsia="en-GB"/>
        </w:rPr>
        <w:t xml:space="preserve">Handbook of </w:t>
      </w:r>
      <w:r w:rsidR="004D1BB3">
        <w:rPr>
          <w:rFonts w:ascii="Verdana" w:hAnsi="Verdana" w:cs="Arial"/>
          <w:bCs/>
          <w:i/>
          <w:sz w:val="20"/>
          <w:szCs w:val="20"/>
          <w:lang w:eastAsia="en-GB"/>
        </w:rPr>
        <w:t>i</w:t>
      </w:r>
      <w:r w:rsidRPr="008617B6">
        <w:rPr>
          <w:rFonts w:ascii="Verdana" w:hAnsi="Verdana" w:cs="FuturaStd-Heavy"/>
          <w:bCs/>
          <w:i/>
          <w:sz w:val="20"/>
          <w:szCs w:val="20"/>
          <w:lang w:eastAsia="en-GB"/>
        </w:rPr>
        <w:t xml:space="preserve">nternational </w:t>
      </w:r>
      <w:r w:rsidR="004D1BB3">
        <w:rPr>
          <w:rFonts w:ascii="Verdana" w:hAnsi="Verdana" w:cs="FuturaStd-Heavy"/>
          <w:bCs/>
          <w:i/>
          <w:sz w:val="20"/>
          <w:szCs w:val="20"/>
          <w:lang w:eastAsia="en-GB"/>
        </w:rPr>
        <w:t>s</w:t>
      </w:r>
      <w:r w:rsidRPr="008617B6">
        <w:rPr>
          <w:rFonts w:ascii="Verdana" w:hAnsi="Verdana" w:cs="FuturaStd-Heavy"/>
          <w:bCs/>
          <w:i/>
          <w:sz w:val="20"/>
          <w:szCs w:val="20"/>
          <w:lang w:eastAsia="en-GB"/>
        </w:rPr>
        <w:t xml:space="preserve">ocial </w:t>
      </w:r>
      <w:r w:rsidR="004D1BB3">
        <w:rPr>
          <w:rFonts w:ascii="Verdana" w:hAnsi="Verdana" w:cs="FuturaStd-Heavy"/>
          <w:bCs/>
          <w:i/>
          <w:sz w:val="20"/>
          <w:szCs w:val="20"/>
          <w:lang w:eastAsia="en-GB"/>
        </w:rPr>
        <w:t>w</w:t>
      </w:r>
      <w:r w:rsidRPr="008617B6">
        <w:rPr>
          <w:rFonts w:ascii="Verdana" w:hAnsi="Verdana" w:cs="FuturaStd-Heavy"/>
          <w:bCs/>
          <w:i/>
          <w:sz w:val="20"/>
          <w:szCs w:val="20"/>
          <w:lang w:eastAsia="en-GB"/>
        </w:rPr>
        <w:t>ork</w:t>
      </w:r>
      <w:r w:rsidR="004D1BB3">
        <w:rPr>
          <w:rFonts w:ascii="Verdana" w:hAnsi="Verdana" w:cs="FuturaStd-Heavy"/>
          <w:bCs/>
          <w:i/>
          <w:sz w:val="20"/>
          <w:szCs w:val="20"/>
          <w:lang w:eastAsia="en-GB"/>
        </w:rPr>
        <w:t>,</w:t>
      </w:r>
      <w:r w:rsidRPr="008617B6">
        <w:rPr>
          <w:rFonts w:ascii="Verdana" w:hAnsi="Verdana" w:cs="Arial"/>
          <w:bCs/>
          <w:i/>
          <w:sz w:val="20"/>
          <w:szCs w:val="20"/>
          <w:lang w:eastAsia="en-GB"/>
        </w:rPr>
        <w:t xml:space="preserve"> </w:t>
      </w:r>
      <w:r w:rsidR="004D1BB3">
        <w:rPr>
          <w:rFonts w:ascii="Verdana" w:hAnsi="Verdana" w:cs="Arial"/>
          <w:bCs/>
          <w:i/>
          <w:sz w:val="20"/>
          <w:szCs w:val="20"/>
          <w:lang w:eastAsia="en-GB"/>
        </w:rPr>
        <w:t>h</w:t>
      </w:r>
      <w:r w:rsidRPr="008617B6">
        <w:rPr>
          <w:rFonts w:ascii="Verdana" w:hAnsi="Verdana" w:cs="FuturaStd-Light"/>
          <w:bCs/>
          <w:i/>
          <w:sz w:val="20"/>
          <w:szCs w:val="20"/>
          <w:lang w:eastAsia="en-GB"/>
        </w:rPr>
        <w:t xml:space="preserve">uman </w:t>
      </w:r>
      <w:r w:rsidR="004D1BB3">
        <w:rPr>
          <w:rFonts w:ascii="Verdana" w:hAnsi="Verdana" w:cs="FuturaStd-Light"/>
          <w:bCs/>
          <w:i/>
          <w:sz w:val="20"/>
          <w:szCs w:val="20"/>
          <w:lang w:eastAsia="en-GB"/>
        </w:rPr>
        <w:t>r</w:t>
      </w:r>
      <w:r w:rsidRPr="008617B6">
        <w:rPr>
          <w:rFonts w:ascii="Verdana" w:hAnsi="Verdana" w:cs="FuturaStd-Light"/>
          <w:bCs/>
          <w:i/>
          <w:sz w:val="20"/>
          <w:szCs w:val="20"/>
          <w:lang w:eastAsia="en-GB"/>
        </w:rPr>
        <w:t xml:space="preserve">ights, </w:t>
      </w:r>
      <w:r w:rsidR="004D1BB3">
        <w:rPr>
          <w:rFonts w:ascii="Verdana" w:hAnsi="Verdana" w:cs="FuturaStd-Light"/>
          <w:bCs/>
          <w:i/>
          <w:sz w:val="20"/>
          <w:szCs w:val="20"/>
          <w:lang w:eastAsia="en-GB"/>
        </w:rPr>
        <w:t>d</w:t>
      </w:r>
      <w:r w:rsidRPr="008617B6">
        <w:rPr>
          <w:rFonts w:ascii="Verdana" w:hAnsi="Verdana" w:cs="FuturaStd-Light"/>
          <w:bCs/>
          <w:i/>
          <w:sz w:val="20"/>
          <w:szCs w:val="20"/>
          <w:lang w:eastAsia="en-GB"/>
        </w:rPr>
        <w:t>evelopment, and</w:t>
      </w:r>
      <w:r w:rsidRPr="008617B6">
        <w:rPr>
          <w:rFonts w:ascii="Verdana" w:hAnsi="Verdana" w:cs="Arial"/>
          <w:bCs/>
          <w:i/>
          <w:sz w:val="20"/>
          <w:szCs w:val="20"/>
          <w:lang w:eastAsia="en-GB"/>
        </w:rPr>
        <w:t xml:space="preserve"> </w:t>
      </w:r>
      <w:r w:rsidRPr="008617B6">
        <w:rPr>
          <w:rFonts w:ascii="Verdana" w:hAnsi="Verdana" w:cs="FuturaStd-Light"/>
          <w:bCs/>
          <w:i/>
          <w:sz w:val="20"/>
          <w:szCs w:val="20"/>
          <w:lang w:eastAsia="en-GB"/>
        </w:rPr>
        <w:t xml:space="preserve">the </w:t>
      </w:r>
      <w:r w:rsidR="004D1BB3">
        <w:rPr>
          <w:rFonts w:ascii="Verdana" w:hAnsi="Verdana" w:cs="FuturaStd-Light"/>
          <w:bCs/>
          <w:i/>
          <w:sz w:val="20"/>
          <w:szCs w:val="20"/>
          <w:lang w:eastAsia="en-GB"/>
        </w:rPr>
        <w:t>g</w:t>
      </w:r>
      <w:r w:rsidRPr="008617B6">
        <w:rPr>
          <w:rFonts w:ascii="Verdana" w:hAnsi="Verdana" w:cs="FuturaStd-Light"/>
          <w:bCs/>
          <w:i/>
          <w:sz w:val="20"/>
          <w:szCs w:val="20"/>
          <w:lang w:eastAsia="en-GB"/>
        </w:rPr>
        <w:t xml:space="preserve">lobal </w:t>
      </w:r>
      <w:r w:rsidR="004D1BB3">
        <w:rPr>
          <w:rFonts w:ascii="Verdana" w:hAnsi="Verdana" w:cs="FuturaStd-Light"/>
          <w:bCs/>
          <w:i/>
          <w:sz w:val="20"/>
          <w:szCs w:val="20"/>
          <w:lang w:eastAsia="en-GB"/>
        </w:rPr>
        <w:t>p</w:t>
      </w:r>
      <w:r w:rsidRPr="008617B6">
        <w:rPr>
          <w:rFonts w:ascii="Verdana" w:hAnsi="Verdana" w:cs="FuturaStd-Light"/>
          <w:bCs/>
          <w:i/>
          <w:sz w:val="20"/>
          <w:szCs w:val="20"/>
          <w:lang w:eastAsia="en-GB"/>
        </w:rPr>
        <w:t>rofession</w:t>
      </w:r>
      <w:r w:rsidR="004D1BB3">
        <w:rPr>
          <w:rFonts w:ascii="Verdana" w:hAnsi="Verdana" w:cs="FuturaStd-Light"/>
          <w:bCs/>
          <w:i/>
          <w:sz w:val="20"/>
          <w:szCs w:val="20"/>
          <w:lang w:eastAsia="en-GB"/>
        </w:rPr>
        <w:t>,</w:t>
      </w:r>
      <w:r w:rsidRPr="00CA2B4C">
        <w:rPr>
          <w:rFonts w:ascii="Verdana" w:hAnsi="Verdana" w:cs="FuturaStd-Light"/>
          <w:bCs/>
          <w:sz w:val="20"/>
          <w:szCs w:val="20"/>
          <w:lang w:eastAsia="en-GB"/>
        </w:rPr>
        <w:t xml:space="preserve"> </w:t>
      </w:r>
      <w:r w:rsidR="004D1BB3">
        <w:rPr>
          <w:rFonts w:ascii="Verdana" w:hAnsi="Verdana" w:cs="FuturaStd-Light"/>
          <w:bCs/>
          <w:sz w:val="20"/>
          <w:szCs w:val="20"/>
          <w:lang w:eastAsia="en-GB"/>
        </w:rPr>
        <w:t>e</w:t>
      </w:r>
      <w:r w:rsidR="00EA6BAA" w:rsidRPr="00CA2B4C">
        <w:rPr>
          <w:rFonts w:ascii="Verdana" w:hAnsi="Verdana" w:cs="FuturaStd-Medium"/>
          <w:sz w:val="20"/>
          <w:szCs w:val="20"/>
          <w:lang w:eastAsia="en-GB"/>
        </w:rPr>
        <w:t xml:space="preserve">dited by </w:t>
      </w:r>
      <w:r w:rsidR="00EA6BAA" w:rsidRPr="00CA2B4C">
        <w:rPr>
          <w:rFonts w:ascii="Verdana" w:hAnsi="Verdana" w:cs="FuturaStd-Light"/>
          <w:sz w:val="20"/>
          <w:szCs w:val="20"/>
          <w:lang w:eastAsia="en-GB"/>
        </w:rPr>
        <w:t>Lynne M Healy and Rosemary J Link</w:t>
      </w:r>
      <w:r w:rsidR="00EA6BAA" w:rsidRPr="00CA2B4C">
        <w:rPr>
          <w:rFonts w:ascii="Verdana" w:hAnsi="Verdana" w:cs="FuturaStd-Light"/>
          <w:bCs/>
          <w:sz w:val="20"/>
          <w:szCs w:val="20"/>
          <w:lang w:eastAsia="en-GB"/>
        </w:rPr>
        <w:t xml:space="preserve">. </w:t>
      </w:r>
      <w:r w:rsidR="00EA6BAA" w:rsidRPr="00CA2B4C">
        <w:rPr>
          <w:rFonts w:ascii="Verdana" w:hAnsi="Verdana" w:cs="MinionPro-Regular"/>
          <w:sz w:val="20"/>
          <w:szCs w:val="20"/>
          <w:lang w:eastAsia="en-GB"/>
        </w:rPr>
        <w:t xml:space="preserve">This handbook is the first major reference text to provide a solid foundation of knowledge for </w:t>
      </w:r>
      <w:r w:rsidR="004D1BB3">
        <w:rPr>
          <w:rFonts w:ascii="Verdana" w:hAnsi="Verdana" w:cs="MinionPro-Regular"/>
          <w:sz w:val="20"/>
          <w:szCs w:val="20"/>
          <w:lang w:eastAsia="en-GB"/>
        </w:rPr>
        <w:t>students and researchers alike.</w:t>
      </w:r>
    </w:p>
    <w:p w:rsidR="00A61ACD" w:rsidRPr="00CA2B4C" w:rsidRDefault="00A61ACD" w:rsidP="000E362E">
      <w:pPr>
        <w:jc w:val="both"/>
        <w:rPr>
          <w:rFonts w:ascii="Verdana" w:hAnsi="Verdana"/>
          <w:color w:val="FF0000"/>
        </w:rPr>
      </w:pPr>
    </w:p>
    <w:p w:rsidR="00E71359" w:rsidRPr="00CA2B4C" w:rsidRDefault="00E71359" w:rsidP="000E362E">
      <w:pPr>
        <w:jc w:val="both"/>
        <w:rPr>
          <w:rFonts w:ascii="Verdana" w:hAnsi="Verdana"/>
          <w:b/>
          <w:sz w:val="20"/>
          <w:szCs w:val="20"/>
        </w:rPr>
      </w:pPr>
      <w:r w:rsidRPr="00CA2B4C">
        <w:rPr>
          <w:rFonts w:ascii="Verdana" w:hAnsi="Verdana"/>
          <w:b/>
          <w:sz w:val="20"/>
          <w:szCs w:val="20"/>
        </w:rPr>
        <w:t xml:space="preserve">ICSW Website </w:t>
      </w:r>
    </w:p>
    <w:p w:rsidR="00A61ACD" w:rsidRPr="00CA2B4C" w:rsidRDefault="00E71359" w:rsidP="000E362E">
      <w:pPr>
        <w:jc w:val="both"/>
        <w:rPr>
          <w:rFonts w:ascii="Verdana" w:hAnsi="Verdana"/>
          <w:sz w:val="20"/>
          <w:szCs w:val="20"/>
        </w:rPr>
      </w:pPr>
      <w:r w:rsidRPr="00CA2B4C">
        <w:rPr>
          <w:rFonts w:ascii="Verdana" w:hAnsi="Verdana"/>
          <w:sz w:val="20"/>
          <w:szCs w:val="20"/>
        </w:rPr>
        <w:t xml:space="preserve">The </w:t>
      </w:r>
      <w:r w:rsidR="004D1BB3">
        <w:rPr>
          <w:rFonts w:ascii="Verdana" w:hAnsi="Verdana"/>
          <w:sz w:val="20"/>
          <w:szCs w:val="20"/>
        </w:rPr>
        <w:t xml:space="preserve">ICSW </w:t>
      </w:r>
      <w:r w:rsidRPr="00CA2B4C">
        <w:rPr>
          <w:rFonts w:ascii="Verdana" w:hAnsi="Verdana"/>
          <w:sz w:val="20"/>
          <w:szCs w:val="20"/>
        </w:rPr>
        <w:t>website continu</w:t>
      </w:r>
      <w:r w:rsidR="008617B6">
        <w:rPr>
          <w:rFonts w:ascii="Verdana" w:hAnsi="Verdana"/>
          <w:sz w:val="20"/>
          <w:szCs w:val="20"/>
        </w:rPr>
        <w:t xml:space="preserve">es to grow and is </w:t>
      </w:r>
      <w:r w:rsidRPr="00CA2B4C">
        <w:rPr>
          <w:rFonts w:ascii="Verdana" w:hAnsi="Verdana"/>
          <w:sz w:val="20"/>
          <w:szCs w:val="20"/>
        </w:rPr>
        <w:t xml:space="preserve">a valuable resource </w:t>
      </w:r>
      <w:r w:rsidR="004D1BB3">
        <w:rPr>
          <w:rFonts w:ascii="Verdana" w:hAnsi="Verdana"/>
          <w:sz w:val="20"/>
          <w:szCs w:val="20"/>
        </w:rPr>
        <w:t>for</w:t>
      </w:r>
      <w:r w:rsidRPr="00CA2B4C">
        <w:rPr>
          <w:rFonts w:ascii="Verdana" w:hAnsi="Verdana"/>
          <w:sz w:val="20"/>
          <w:szCs w:val="20"/>
        </w:rPr>
        <w:t xml:space="preserve"> social welfare and social development. The site contains ICSW global publications, regional publications and links to professional journals in the field of social welfare and development</w:t>
      </w:r>
      <w:r w:rsidR="00A61ACD" w:rsidRPr="00CA2B4C">
        <w:rPr>
          <w:rFonts w:ascii="Verdana" w:hAnsi="Verdana"/>
          <w:sz w:val="20"/>
          <w:szCs w:val="20"/>
        </w:rPr>
        <w:t>.</w:t>
      </w:r>
    </w:p>
    <w:p w:rsidR="001C28F1" w:rsidRPr="00CA2B4C" w:rsidRDefault="001C28F1" w:rsidP="000E362E">
      <w:pPr>
        <w:spacing w:before="240"/>
        <w:jc w:val="both"/>
        <w:rPr>
          <w:rFonts w:ascii="Verdana" w:hAnsi="Verdana"/>
          <w:sz w:val="20"/>
          <w:szCs w:val="20"/>
        </w:rPr>
      </w:pPr>
      <w:r w:rsidRPr="00CA2B4C">
        <w:rPr>
          <w:rFonts w:ascii="Verdana" w:hAnsi="Verdana"/>
          <w:sz w:val="20"/>
          <w:szCs w:val="20"/>
        </w:rPr>
        <w:t xml:space="preserve">The number of pages </w:t>
      </w:r>
      <w:r w:rsidR="00574F84" w:rsidRPr="00CA2B4C">
        <w:rPr>
          <w:rFonts w:ascii="Verdana" w:hAnsi="Verdana"/>
          <w:sz w:val="20"/>
          <w:szCs w:val="20"/>
        </w:rPr>
        <w:t xml:space="preserve">downloaded from the website </w:t>
      </w:r>
      <w:r w:rsidRPr="00CA2B4C">
        <w:rPr>
          <w:rFonts w:ascii="Verdana" w:hAnsi="Verdana"/>
          <w:sz w:val="20"/>
          <w:szCs w:val="20"/>
        </w:rPr>
        <w:t>average</w:t>
      </w:r>
      <w:r w:rsidR="008617B6">
        <w:rPr>
          <w:rFonts w:ascii="Verdana" w:hAnsi="Verdana"/>
          <w:sz w:val="20"/>
          <w:szCs w:val="20"/>
        </w:rPr>
        <w:t xml:space="preserve">d </w:t>
      </w:r>
      <w:r w:rsidR="00335BC5" w:rsidRPr="00CA2B4C">
        <w:rPr>
          <w:rFonts w:ascii="Verdana" w:hAnsi="Verdana"/>
          <w:sz w:val="20"/>
          <w:szCs w:val="20"/>
        </w:rPr>
        <w:t xml:space="preserve">62,397 per month in 2011 (72,942 in 2010, 43,839 in </w:t>
      </w:r>
      <w:r w:rsidR="00C168DC" w:rsidRPr="00CA2B4C">
        <w:rPr>
          <w:rFonts w:ascii="Verdana" w:hAnsi="Verdana"/>
          <w:sz w:val="20"/>
          <w:szCs w:val="20"/>
        </w:rPr>
        <w:t>2009)</w:t>
      </w:r>
      <w:r w:rsidR="004D1BB3">
        <w:rPr>
          <w:rFonts w:ascii="Verdana" w:hAnsi="Verdana"/>
          <w:sz w:val="20"/>
          <w:szCs w:val="20"/>
        </w:rPr>
        <w:t>.</w:t>
      </w:r>
    </w:p>
    <w:p w:rsidR="00E71359" w:rsidRPr="00CA2B4C" w:rsidRDefault="00E71359" w:rsidP="000E362E">
      <w:pPr>
        <w:jc w:val="both"/>
        <w:rPr>
          <w:rFonts w:ascii="Verdana" w:hAnsi="Verdana"/>
          <w:color w:val="FF0000"/>
          <w:sz w:val="20"/>
          <w:szCs w:val="20"/>
        </w:rPr>
      </w:pPr>
    </w:p>
    <w:p w:rsidR="003F4830" w:rsidRPr="00CA2B4C" w:rsidRDefault="00E71359" w:rsidP="000E362E">
      <w:pPr>
        <w:jc w:val="both"/>
        <w:rPr>
          <w:rFonts w:ascii="Verdana" w:hAnsi="Verdana"/>
          <w:b/>
          <w:sz w:val="20"/>
          <w:szCs w:val="20"/>
        </w:rPr>
      </w:pPr>
      <w:r w:rsidRPr="00CA2B4C">
        <w:rPr>
          <w:rFonts w:ascii="Verdana" w:hAnsi="Verdana"/>
          <w:b/>
          <w:sz w:val="20"/>
          <w:szCs w:val="20"/>
        </w:rPr>
        <w:t>Publications</w:t>
      </w:r>
    </w:p>
    <w:p w:rsidR="00E71359" w:rsidRPr="00CA2B4C" w:rsidRDefault="00E71359" w:rsidP="000E362E">
      <w:pPr>
        <w:jc w:val="both"/>
        <w:rPr>
          <w:rFonts w:ascii="Verdana" w:hAnsi="Verdana"/>
        </w:rPr>
      </w:pPr>
      <w:r w:rsidRPr="00CA2B4C">
        <w:rPr>
          <w:rFonts w:ascii="Verdana" w:hAnsi="Verdana"/>
          <w:sz w:val="20"/>
          <w:szCs w:val="20"/>
        </w:rPr>
        <w:t xml:space="preserve">ICSW publishes most of its policy documents on the </w:t>
      </w:r>
      <w:r w:rsidR="00B15440" w:rsidRPr="00CA2B4C">
        <w:rPr>
          <w:rFonts w:ascii="Verdana" w:hAnsi="Verdana"/>
          <w:sz w:val="20"/>
          <w:szCs w:val="20"/>
        </w:rPr>
        <w:t xml:space="preserve">ICSW </w:t>
      </w:r>
      <w:r w:rsidRPr="00CA2B4C">
        <w:rPr>
          <w:rFonts w:ascii="Verdana" w:hAnsi="Verdana"/>
          <w:sz w:val="20"/>
          <w:szCs w:val="20"/>
        </w:rPr>
        <w:t>website. In addition</w:t>
      </w:r>
      <w:r w:rsidR="004D1BB3">
        <w:rPr>
          <w:rFonts w:ascii="Verdana" w:hAnsi="Verdana"/>
          <w:sz w:val="20"/>
          <w:szCs w:val="20"/>
        </w:rPr>
        <w:t>,</w:t>
      </w:r>
      <w:r w:rsidRPr="00CA2B4C">
        <w:rPr>
          <w:rFonts w:ascii="Verdana" w:hAnsi="Verdana"/>
          <w:sz w:val="20"/>
          <w:szCs w:val="20"/>
        </w:rPr>
        <w:t xml:space="preserve"> ICSW publishes some printed material (see publications and s</w:t>
      </w:r>
      <w:r w:rsidR="009B473A" w:rsidRPr="00CA2B4C">
        <w:rPr>
          <w:rFonts w:ascii="Verdana" w:hAnsi="Verdana"/>
          <w:sz w:val="20"/>
          <w:szCs w:val="20"/>
        </w:rPr>
        <w:t xml:space="preserve">peeches section below). The 2010 joint world </w:t>
      </w:r>
      <w:r w:rsidRPr="00CA2B4C">
        <w:rPr>
          <w:rFonts w:ascii="Verdana" w:hAnsi="Verdana"/>
          <w:sz w:val="20"/>
          <w:szCs w:val="20"/>
        </w:rPr>
        <w:t xml:space="preserve">conference produced a myriad of papers most of which can be found at </w:t>
      </w:r>
      <w:hyperlink r:id="rId13" w:history="1">
        <w:r w:rsidR="009B473A" w:rsidRPr="00CA2B4C">
          <w:rPr>
            <w:rStyle w:val="Hyperlink"/>
            <w:rFonts w:ascii="Verdana" w:hAnsi="Verdana"/>
            <w:color w:val="auto"/>
            <w:sz w:val="20"/>
            <w:szCs w:val="20"/>
          </w:rPr>
          <w:t>http://www.swsd2010.org/en/programme.html</w:t>
        </w:r>
      </w:hyperlink>
      <w:r w:rsidR="009B473A" w:rsidRPr="00CA2B4C">
        <w:rPr>
          <w:rFonts w:ascii="Verdana" w:hAnsi="Verdana"/>
          <w:sz w:val="20"/>
          <w:szCs w:val="20"/>
        </w:rPr>
        <w:t>.</w:t>
      </w:r>
    </w:p>
    <w:p w:rsidR="009B473A" w:rsidRPr="00CA2B4C" w:rsidRDefault="009B473A" w:rsidP="000E362E">
      <w:pPr>
        <w:jc w:val="both"/>
        <w:rPr>
          <w:rFonts w:ascii="Verdana" w:hAnsi="Verdana"/>
          <w:b/>
          <w:color w:val="FF0000"/>
          <w:sz w:val="20"/>
          <w:szCs w:val="20"/>
        </w:rPr>
      </w:pPr>
    </w:p>
    <w:p w:rsidR="003F4830" w:rsidRPr="00CA2B4C" w:rsidRDefault="00E71359" w:rsidP="000E362E">
      <w:pPr>
        <w:jc w:val="both"/>
        <w:rPr>
          <w:rFonts w:ascii="Verdana" w:hAnsi="Verdana"/>
          <w:b/>
          <w:sz w:val="20"/>
          <w:szCs w:val="20"/>
        </w:rPr>
      </w:pPr>
      <w:r w:rsidRPr="00CA2B4C">
        <w:rPr>
          <w:rFonts w:ascii="Verdana" w:hAnsi="Verdana"/>
          <w:b/>
          <w:sz w:val="20"/>
          <w:szCs w:val="20"/>
        </w:rPr>
        <w:t>Global Cooperation</w:t>
      </w:r>
    </w:p>
    <w:p w:rsidR="00E71359" w:rsidRPr="00CA2B4C" w:rsidRDefault="00E71359" w:rsidP="000E362E">
      <w:pPr>
        <w:jc w:val="both"/>
        <w:rPr>
          <w:rFonts w:ascii="Verdana" w:hAnsi="Verdana"/>
          <w:sz w:val="20"/>
          <w:szCs w:val="20"/>
        </w:rPr>
      </w:pPr>
      <w:r w:rsidRPr="00CA2B4C">
        <w:rPr>
          <w:rFonts w:ascii="Verdana" w:hAnsi="Verdana"/>
          <w:sz w:val="20"/>
          <w:szCs w:val="20"/>
        </w:rPr>
        <w:t>The monthly Global Cooperation newsletter is circulated in French, Spanish and English to stakeholders in social welfare and social development.</w:t>
      </w:r>
    </w:p>
    <w:p w:rsidR="00E71359" w:rsidRPr="00CA2B4C" w:rsidRDefault="00E71359" w:rsidP="000E362E">
      <w:pPr>
        <w:jc w:val="both"/>
        <w:rPr>
          <w:rFonts w:ascii="Verdana" w:hAnsi="Verdana"/>
          <w:color w:val="FF0000"/>
          <w:sz w:val="20"/>
          <w:szCs w:val="20"/>
        </w:rPr>
      </w:pPr>
    </w:p>
    <w:p w:rsidR="003F4830" w:rsidRPr="00CA2B4C" w:rsidRDefault="00E71359" w:rsidP="000E362E">
      <w:pPr>
        <w:jc w:val="both"/>
        <w:rPr>
          <w:rFonts w:ascii="Verdana" w:hAnsi="Verdana"/>
          <w:b/>
          <w:sz w:val="20"/>
          <w:szCs w:val="20"/>
        </w:rPr>
      </w:pPr>
      <w:r w:rsidRPr="00CA2B4C">
        <w:rPr>
          <w:rFonts w:ascii="Verdana" w:hAnsi="Verdana"/>
          <w:b/>
          <w:sz w:val="20"/>
          <w:szCs w:val="20"/>
        </w:rPr>
        <w:t>Regional Publications</w:t>
      </w:r>
    </w:p>
    <w:p w:rsidR="004D1BB3" w:rsidRDefault="00335BC5" w:rsidP="000E362E">
      <w:pPr>
        <w:jc w:val="both"/>
        <w:rPr>
          <w:rFonts w:ascii="Verdana" w:hAnsi="Verdana"/>
          <w:sz w:val="20"/>
          <w:szCs w:val="20"/>
        </w:rPr>
      </w:pPr>
      <w:r w:rsidRPr="00CA2B4C">
        <w:rPr>
          <w:rFonts w:ascii="Verdana" w:hAnsi="Verdana"/>
          <w:sz w:val="20"/>
          <w:szCs w:val="20"/>
        </w:rPr>
        <w:t>Some</w:t>
      </w:r>
      <w:r w:rsidR="00E71359" w:rsidRPr="00CA2B4C">
        <w:rPr>
          <w:rFonts w:ascii="Verdana" w:hAnsi="Verdana"/>
          <w:sz w:val="20"/>
          <w:szCs w:val="20"/>
        </w:rPr>
        <w:t xml:space="preserve"> ICSW regions </w:t>
      </w:r>
      <w:r w:rsidRPr="00CA2B4C">
        <w:rPr>
          <w:rFonts w:ascii="Verdana" w:hAnsi="Verdana"/>
          <w:sz w:val="20"/>
          <w:szCs w:val="20"/>
        </w:rPr>
        <w:t>produce newsletters</w:t>
      </w:r>
      <w:r w:rsidR="004D1BB3">
        <w:rPr>
          <w:rFonts w:ascii="Verdana" w:hAnsi="Verdana"/>
          <w:sz w:val="20"/>
          <w:szCs w:val="20"/>
        </w:rPr>
        <w:t xml:space="preserve"> (see </w:t>
      </w:r>
      <w:hyperlink r:id="rId14" w:history="1">
        <w:r w:rsidR="004D1BB3" w:rsidRPr="00883ACA">
          <w:rPr>
            <w:rStyle w:val="Hyperlink"/>
            <w:rFonts w:ascii="Verdana" w:hAnsi="Verdana"/>
            <w:sz w:val="20"/>
            <w:szCs w:val="20"/>
          </w:rPr>
          <w:t>http://www.icsw.org/regions/regions.htm</w:t>
        </w:r>
      </w:hyperlink>
      <w:r w:rsidR="004D1BB3">
        <w:rPr>
          <w:rFonts w:ascii="Verdana" w:hAnsi="Verdana"/>
          <w:sz w:val="20"/>
          <w:szCs w:val="20"/>
        </w:rPr>
        <w:t>. In 2011 the following newsletters were published:</w:t>
      </w:r>
    </w:p>
    <w:p w:rsidR="00E71359" w:rsidRPr="00CA2B4C" w:rsidRDefault="00E71359" w:rsidP="000E362E">
      <w:pPr>
        <w:jc w:val="both"/>
        <w:rPr>
          <w:rFonts w:ascii="Verdana" w:hAnsi="Verdana"/>
          <w:sz w:val="20"/>
          <w:szCs w:val="20"/>
        </w:rPr>
      </w:pPr>
    </w:p>
    <w:p w:rsidR="00E71359" w:rsidRPr="00CA2B4C" w:rsidRDefault="00E71359" w:rsidP="000E362E">
      <w:pPr>
        <w:jc w:val="both"/>
        <w:rPr>
          <w:rFonts w:ascii="Verdana" w:hAnsi="Verdana"/>
          <w:sz w:val="20"/>
          <w:szCs w:val="20"/>
        </w:rPr>
      </w:pPr>
      <w:r w:rsidRPr="00CA2B4C">
        <w:rPr>
          <w:rFonts w:ascii="Verdana" w:hAnsi="Verdana"/>
          <w:b/>
          <w:bCs/>
          <w:sz w:val="20"/>
          <w:szCs w:val="20"/>
        </w:rPr>
        <w:t>Central and West Africa</w:t>
      </w:r>
      <w:r w:rsidR="003F4830" w:rsidRPr="00CA2B4C">
        <w:rPr>
          <w:rFonts w:ascii="Verdana" w:hAnsi="Verdana"/>
          <w:sz w:val="20"/>
          <w:szCs w:val="20"/>
        </w:rPr>
        <w:t>:</w:t>
      </w:r>
      <w:r w:rsidRPr="00CA2B4C">
        <w:rPr>
          <w:rFonts w:ascii="Verdana" w:hAnsi="Verdana"/>
          <w:sz w:val="20"/>
          <w:szCs w:val="20"/>
        </w:rPr>
        <w:t xml:space="preserve"> </w:t>
      </w:r>
      <w:r w:rsidR="00335BC5" w:rsidRPr="00CA2B4C">
        <w:rPr>
          <w:rFonts w:ascii="Verdana" w:hAnsi="Verdana"/>
          <w:sz w:val="20"/>
          <w:szCs w:val="20"/>
        </w:rPr>
        <w:t>None</w:t>
      </w:r>
    </w:p>
    <w:p w:rsidR="00E71359" w:rsidRPr="00CA2B4C" w:rsidRDefault="00E71359" w:rsidP="000E362E">
      <w:pPr>
        <w:jc w:val="both"/>
        <w:rPr>
          <w:rFonts w:ascii="Verdana" w:hAnsi="Verdana"/>
          <w:sz w:val="20"/>
          <w:szCs w:val="20"/>
        </w:rPr>
      </w:pPr>
      <w:r w:rsidRPr="00CA2B4C">
        <w:rPr>
          <w:rFonts w:ascii="Verdana" w:hAnsi="Verdana"/>
          <w:b/>
          <w:bCs/>
          <w:sz w:val="20"/>
          <w:szCs w:val="20"/>
        </w:rPr>
        <w:t>East and Southern Africa</w:t>
      </w:r>
      <w:r w:rsidR="003F4830" w:rsidRPr="00CA2B4C">
        <w:rPr>
          <w:rFonts w:ascii="Verdana" w:hAnsi="Verdana"/>
          <w:sz w:val="20"/>
          <w:szCs w:val="20"/>
        </w:rPr>
        <w:t>:</w:t>
      </w:r>
      <w:r w:rsidR="00335BC5" w:rsidRPr="00CA2B4C">
        <w:rPr>
          <w:rFonts w:ascii="Verdana" w:hAnsi="Verdana"/>
          <w:sz w:val="20"/>
          <w:szCs w:val="20"/>
        </w:rPr>
        <w:t xml:space="preserve"> None </w:t>
      </w:r>
    </w:p>
    <w:p w:rsidR="00335BC5" w:rsidRPr="00CA2B4C" w:rsidRDefault="00335BC5" w:rsidP="000E362E">
      <w:pPr>
        <w:jc w:val="both"/>
        <w:rPr>
          <w:rFonts w:ascii="Verdana" w:hAnsi="Verdana"/>
          <w:sz w:val="20"/>
          <w:szCs w:val="20"/>
        </w:rPr>
      </w:pPr>
      <w:r w:rsidRPr="00CA2B4C">
        <w:rPr>
          <w:rFonts w:ascii="Verdana" w:hAnsi="Verdana"/>
          <w:b/>
          <w:sz w:val="20"/>
          <w:szCs w:val="20"/>
        </w:rPr>
        <w:t>Middle East and North Africa:</w:t>
      </w:r>
      <w:r w:rsidRPr="00CA2B4C">
        <w:rPr>
          <w:rFonts w:ascii="Verdana" w:hAnsi="Verdana"/>
          <w:sz w:val="20"/>
          <w:szCs w:val="20"/>
        </w:rPr>
        <w:t xml:space="preserve"> None</w:t>
      </w:r>
    </w:p>
    <w:p w:rsidR="00CE59D9" w:rsidRPr="00CA2B4C" w:rsidRDefault="00E71359" w:rsidP="000E362E">
      <w:pPr>
        <w:jc w:val="both"/>
        <w:rPr>
          <w:rFonts w:ascii="Verdana" w:hAnsi="Verdana"/>
          <w:sz w:val="20"/>
          <w:szCs w:val="20"/>
        </w:rPr>
      </w:pPr>
      <w:r w:rsidRPr="00CA2B4C">
        <w:rPr>
          <w:rFonts w:ascii="Verdana" w:hAnsi="Verdana"/>
          <w:b/>
          <w:bCs/>
          <w:sz w:val="20"/>
          <w:szCs w:val="20"/>
        </w:rPr>
        <w:t>South Asia</w:t>
      </w:r>
      <w:r w:rsidR="003F4830" w:rsidRPr="00CA2B4C">
        <w:rPr>
          <w:rFonts w:ascii="Verdana" w:hAnsi="Verdana"/>
          <w:b/>
          <w:sz w:val="20"/>
          <w:szCs w:val="20"/>
        </w:rPr>
        <w:t>:</w:t>
      </w:r>
      <w:r w:rsidR="008617B6">
        <w:rPr>
          <w:rFonts w:ascii="Verdana" w:hAnsi="Verdana"/>
          <w:sz w:val="20"/>
          <w:szCs w:val="20"/>
        </w:rPr>
        <w:t xml:space="preserve"> five </w:t>
      </w:r>
      <w:r w:rsidR="00CE59D9" w:rsidRPr="00CA2B4C">
        <w:rPr>
          <w:rFonts w:ascii="Verdana" w:hAnsi="Verdana"/>
          <w:sz w:val="20"/>
          <w:szCs w:val="20"/>
        </w:rPr>
        <w:t xml:space="preserve">newsletters plus </w:t>
      </w:r>
      <w:r w:rsidR="008617B6">
        <w:rPr>
          <w:rFonts w:ascii="Verdana" w:hAnsi="Verdana"/>
          <w:sz w:val="20"/>
          <w:szCs w:val="20"/>
        </w:rPr>
        <w:t>other publications that are referenced belo</w:t>
      </w:r>
      <w:r w:rsidR="004D1BB3">
        <w:rPr>
          <w:rFonts w:ascii="Verdana" w:hAnsi="Verdana"/>
          <w:sz w:val="20"/>
          <w:szCs w:val="20"/>
        </w:rPr>
        <w:t>w in publications and speeches.</w:t>
      </w:r>
    </w:p>
    <w:p w:rsidR="00E71359" w:rsidRPr="00CA2B4C" w:rsidRDefault="00E71359" w:rsidP="000E362E">
      <w:pPr>
        <w:jc w:val="both"/>
        <w:rPr>
          <w:rFonts w:ascii="Verdana" w:hAnsi="Verdana"/>
          <w:sz w:val="20"/>
          <w:szCs w:val="20"/>
        </w:rPr>
      </w:pPr>
      <w:r w:rsidRPr="00CA2B4C">
        <w:rPr>
          <w:rFonts w:ascii="Verdana" w:hAnsi="Verdana"/>
          <w:b/>
          <w:bCs/>
          <w:sz w:val="20"/>
          <w:szCs w:val="20"/>
        </w:rPr>
        <w:t>South East Asia and the Pacific</w:t>
      </w:r>
      <w:r w:rsidR="003F4830" w:rsidRPr="00CA2B4C">
        <w:rPr>
          <w:rFonts w:ascii="Verdana" w:hAnsi="Verdana"/>
          <w:sz w:val="20"/>
          <w:szCs w:val="20"/>
        </w:rPr>
        <w:t>:</w:t>
      </w:r>
      <w:r w:rsidR="007C510F" w:rsidRPr="00CA2B4C">
        <w:rPr>
          <w:rFonts w:ascii="Verdana" w:hAnsi="Verdana"/>
          <w:sz w:val="20"/>
          <w:szCs w:val="20"/>
        </w:rPr>
        <w:t xml:space="preserve"> three</w:t>
      </w:r>
      <w:r w:rsidRPr="00CA2B4C">
        <w:rPr>
          <w:rFonts w:ascii="Verdana" w:hAnsi="Verdana"/>
          <w:sz w:val="20"/>
          <w:szCs w:val="20"/>
        </w:rPr>
        <w:t xml:space="preserve"> newsletters</w:t>
      </w:r>
    </w:p>
    <w:p w:rsidR="00D103A4" w:rsidRPr="00CA2B4C" w:rsidRDefault="00E71359" w:rsidP="000E362E">
      <w:pPr>
        <w:jc w:val="both"/>
        <w:rPr>
          <w:rFonts w:ascii="Verdana" w:hAnsi="Verdana"/>
          <w:sz w:val="20"/>
          <w:szCs w:val="20"/>
        </w:rPr>
      </w:pPr>
      <w:r w:rsidRPr="00CA2B4C">
        <w:rPr>
          <w:rFonts w:ascii="Verdana" w:hAnsi="Verdana"/>
          <w:b/>
          <w:bCs/>
          <w:sz w:val="20"/>
          <w:szCs w:val="20"/>
        </w:rPr>
        <w:t>Europe</w:t>
      </w:r>
      <w:r w:rsidR="003F4830" w:rsidRPr="00CA2B4C">
        <w:rPr>
          <w:rFonts w:ascii="Verdana" w:hAnsi="Verdana"/>
          <w:sz w:val="20"/>
          <w:szCs w:val="20"/>
        </w:rPr>
        <w:t>:</w:t>
      </w:r>
      <w:r w:rsidR="003E1883" w:rsidRPr="00CA2B4C">
        <w:rPr>
          <w:rFonts w:ascii="Verdana" w:hAnsi="Verdana"/>
          <w:sz w:val="20"/>
          <w:szCs w:val="20"/>
        </w:rPr>
        <w:t xml:space="preserve"> six</w:t>
      </w:r>
      <w:r w:rsidRPr="00CA2B4C">
        <w:rPr>
          <w:rFonts w:ascii="Verdana" w:hAnsi="Verdana"/>
          <w:sz w:val="20"/>
          <w:szCs w:val="20"/>
        </w:rPr>
        <w:t xml:space="preserve"> newsletters</w:t>
      </w:r>
    </w:p>
    <w:p w:rsidR="0076230B" w:rsidRPr="00CA2B4C" w:rsidRDefault="0076230B" w:rsidP="000E362E">
      <w:pPr>
        <w:jc w:val="both"/>
        <w:rPr>
          <w:rFonts w:ascii="Verdana" w:hAnsi="Verdana"/>
          <w:color w:val="FF0000"/>
          <w:sz w:val="20"/>
          <w:szCs w:val="20"/>
        </w:rPr>
      </w:pPr>
      <w:r w:rsidRPr="00CA2B4C">
        <w:rPr>
          <w:rFonts w:ascii="Verdana" w:hAnsi="Verdana"/>
          <w:b/>
          <w:bCs/>
          <w:sz w:val="20"/>
          <w:szCs w:val="20"/>
        </w:rPr>
        <w:t>Latin America</w:t>
      </w:r>
      <w:r w:rsidR="00592D8B" w:rsidRPr="00CA2B4C">
        <w:rPr>
          <w:rFonts w:ascii="Verdana" w:hAnsi="Verdana"/>
          <w:sz w:val="20"/>
          <w:szCs w:val="20"/>
        </w:rPr>
        <w:t xml:space="preserve">: six </w:t>
      </w:r>
      <w:r w:rsidRPr="00CA2B4C">
        <w:rPr>
          <w:rFonts w:ascii="Verdana" w:hAnsi="Verdana"/>
          <w:sz w:val="20"/>
          <w:szCs w:val="20"/>
        </w:rPr>
        <w:t>newsletters</w:t>
      </w:r>
      <w:r w:rsidR="00E43688">
        <w:rPr>
          <w:rFonts w:ascii="Verdana" w:hAnsi="Verdana"/>
          <w:color w:val="FF0000"/>
          <w:sz w:val="20"/>
          <w:szCs w:val="20"/>
        </w:rPr>
        <w:t>.</w:t>
      </w:r>
    </w:p>
    <w:p w:rsidR="00F43EA1" w:rsidRDefault="00F43EA1" w:rsidP="000E362E">
      <w:pPr>
        <w:jc w:val="both"/>
        <w:rPr>
          <w:rFonts w:ascii="Verdana" w:hAnsi="Verdana"/>
          <w:b/>
          <w:sz w:val="20"/>
          <w:szCs w:val="20"/>
        </w:rPr>
      </w:pPr>
    </w:p>
    <w:p w:rsidR="00E71359" w:rsidRPr="00CA2B4C" w:rsidRDefault="00E71359" w:rsidP="000E362E">
      <w:pPr>
        <w:jc w:val="both"/>
        <w:rPr>
          <w:rFonts w:ascii="Verdana" w:hAnsi="Verdana"/>
          <w:b/>
          <w:sz w:val="20"/>
          <w:szCs w:val="20"/>
        </w:rPr>
      </w:pPr>
      <w:r w:rsidRPr="00CA2B4C">
        <w:rPr>
          <w:rFonts w:ascii="Verdana" w:hAnsi="Verdana"/>
          <w:b/>
          <w:sz w:val="20"/>
          <w:szCs w:val="20"/>
        </w:rPr>
        <w:t>Linkages to ICSW Website</w:t>
      </w:r>
    </w:p>
    <w:p w:rsidR="00E71359" w:rsidRPr="00CA2B4C" w:rsidRDefault="00E71359" w:rsidP="000E362E">
      <w:pPr>
        <w:jc w:val="both"/>
        <w:rPr>
          <w:rFonts w:ascii="Verdana" w:hAnsi="Verdana"/>
          <w:color w:val="FF0000"/>
          <w:sz w:val="20"/>
          <w:szCs w:val="20"/>
        </w:rPr>
      </w:pPr>
      <w:r w:rsidRPr="00CA2B4C">
        <w:rPr>
          <w:rFonts w:ascii="Verdana" w:hAnsi="Verdana"/>
          <w:sz w:val="20"/>
          <w:szCs w:val="20"/>
        </w:rPr>
        <w:t>ICSW encourages member organisations to link ICSW to their websites</w:t>
      </w:r>
      <w:r w:rsidR="00E43688">
        <w:rPr>
          <w:rFonts w:ascii="Verdana" w:hAnsi="Verdana"/>
          <w:color w:val="FF0000"/>
          <w:sz w:val="20"/>
          <w:szCs w:val="20"/>
        </w:rPr>
        <w:t>.</w:t>
      </w:r>
    </w:p>
    <w:p w:rsidR="003D2B0E" w:rsidRPr="00CA2B4C" w:rsidRDefault="003D2B0E" w:rsidP="000E362E">
      <w:pPr>
        <w:jc w:val="both"/>
        <w:rPr>
          <w:rFonts w:ascii="Verdana" w:hAnsi="Verdana"/>
          <w:b/>
          <w:color w:val="FF0000"/>
          <w:sz w:val="20"/>
          <w:szCs w:val="20"/>
        </w:rPr>
      </w:pPr>
    </w:p>
    <w:p w:rsidR="003F4830" w:rsidRPr="00CA2B4C" w:rsidRDefault="00E71359" w:rsidP="000E362E">
      <w:pPr>
        <w:jc w:val="both"/>
        <w:rPr>
          <w:rFonts w:ascii="Verdana" w:hAnsi="Verdana"/>
          <w:b/>
          <w:sz w:val="20"/>
          <w:szCs w:val="20"/>
        </w:rPr>
      </w:pPr>
      <w:r w:rsidRPr="00CA2B4C">
        <w:rPr>
          <w:rFonts w:ascii="Verdana" w:hAnsi="Verdana"/>
          <w:b/>
          <w:sz w:val="20"/>
          <w:szCs w:val="20"/>
        </w:rPr>
        <w:t>Global Social Policy</w:t>
      </w:r>
    </w:p>
    <w:p w:rsidR="00E71359" w:rsidRPr="00CA2B4C" w:rsidRDefault="00E71359" w:rsidP="000E362E">
      <w:pPr>
        <w:jc w:val="both"/>
        <w:rPr>
          <w:rFonts w:ascii="Verdana" w:hAnsi="Verdana"/>
          <w:sz w:val="20"/>
          <w:szCs w:val="20"/>
        </w:rPr>
      </w:pPr>
      <w:r w:rsidRPr="00CA2B4C">
        <w:rPr>
          <w:rFonts w:ascii="Verdana" w:hAnsi="Verdana"/>
          <w:sz w:val="20"/>
          <w:szCs w:val="20"/>
        </w:rPr>
        <w:t xml:space="preserve">ICSW’s link with the journal </w:t>
      </w:r>
      <w:r w:rsidRPr="00CA2B4C">
        <w:rPr>
          <w:rFonts w:ascii="Verdana" w:hAnsi="Verdana"/>
          <w:i/>
          <w:sz w:val="20"/>
          <w:szCs w:val="20"/>
        </w:rPr>
        <w:t>Global Social Policy</w:t>
      </w:r>
      <w:r w:rsidRPr="00CA2B4C">
        <w:rPr>
          <w:rFonts w:ascii="Verdana" w:hAnsi="Verdana"/>
          <w:sz w:val="20"/>
          <w:szCs w:val="20"/>
        </w:rPr>
        <w:t xml:space="preserve"> commenced in 2006. ICSW, with the approval o</w:t>
      </w:r>
      <w:r w:rsidR="00E97424" w:rsidRPr="00CA2B4C">
        <w:rPr>
          <w:rFonts w:ascii="Verdana" w:hAnsi="Verdana"/>
          <w:sz w:val="20"/>
          <w:szCs w:val="20"/>
        </w:rPr>
        <w:t>f the two major donors, provided</w:t>
      </w:r>
      <w:r w:rsidRPr="00CA2B4C">
        <w:rPr>
          <w:rFonts w:ascii="Verdana" w:hAnsi="Verdana"/>
          <w:sz w:val="20"/>
          <w:szCs w:val="20"/>
        </w:rPr>
        <w:t xml:space="preserve"> financial assistance to sponsor the section </w:t>
      </w:r>
      <w:r w:rsidRPr="00CA2B4C">
        <w:rPr>
          <w:rFonts w:ascii="Verdana" w:hAnsi="Verdana"/>
          <w:i/>
          <w:sz w:val="20"/>
          <w:szCs w:val="20"/>
        </w:rPr>
        <w:t>Southern Voices</w:t>
      </w:r>
      <w:r w:rsidR="003D2B0E" w:rsidRPr="00CA2B4C">
        <w:rPr>
          <w:rFonts w:ascii="Verdana" w:hAnsi="Verdana"/>
          <w:i/>
          <w:sz w:val="20"/>
          <w:szCs w:val="20"/>
        </w:rPr>
        <w:t xml:space="preserve"> </w:t>
      </w:r>
      <w:r w:rsidR="003D2B0E" w:rsidRPr="00CA2B4C">
        <w:rPr>
          <w:rFonts w:ascii="Verdana" w:hAnsi="Verdana"/>
          <w:iCs/>
          <w:sz w:val="20"/>
          <w:szCs w:val="20"/>
        </w:rPr>
        <w:t xml:space="preserve">until 2010 when reduced funding resulted in this sponsorship being </w:t>
      </w:r>
      <w:r w:rsidR="00E43688">
        <w:rPr>
          <w:rFonts w:ascii="Verdana" w:hAnsi="Verdana"/>
          <w:iCs/>
          <w:sz w:val="20"/>
          <w:szCs w:val="20"/>
        </w:rPr>
        <w:t>withdrawn</w:t>
      </w:r>
      <w:r w:rsidRPr="00CA2B4C">
        <w:rPr>
          <w:rFonts w:ascii="Verdana" w:hAnsi="Verdana"/>
          <w:iCs/>
          <w:sz w:val="20"/>
          <w:szCs w:val="20"/>
        </w:rPr>
        <w:t xml:space="preserve">. </w:t>
      </w:r>
      <w:r w:rsidRPr="00CA2B4C">
        <w:rPr>
          <w:rFonts w:ascii="Verdana" w:hAnsi="Verdana"/>
          <w:sz w:val="20"/>
          <w:szCs w:val="20"/>
        </w:rPr>
        <w:t xml:space="preserve">The intention is to forge and maintain links with the academic community to access their vast knowledge and experience which can assist the practice of social welfare and development. Through an arrangement with Sage publications ICSW makes available to all ICSW members an annual subscription </w:t>
      </w:r>
      <w:r w:rsidRPr="00CA2B4C">
        <w:rPr>
          <w:rFonts w:ascii="Verdana" w:hAnsi="Verdana"/>
          <w:i/>
          <w:sz w:val="20"/>
          <w:szCs w:val="20"/>
        </w:rPr>
        <w:t>Global Social Policy</w:t>
      </w:r>
      <w:r w:rsidRPr="00CA2B4C">
        <w:rPr>
          <w:rFonts w:ascii="Verdana" w:hAnsi="Verdana"/>
          <w:sz w:val="20"/>
          <w:szCs w:val="20"/>
        </w:rPr>
        <w:t>.</w:t>
      </w:r>
    </w:p>
    <w:p w:rsidR="00E71359" w:rsidRPr="00CA2B4C" w:rsidRDefault="00E71359" w:rsidP="000E362E">
      <w:pPr>
        <w:jc w:val="both"/>
        <w:rPr>
          <w:rFonts w:ascii="Verdana" w:hAnsi="Verdana"/>
          <w:color w:val="FF0000"/>
          <w:sz w:val="20"/>
          <w:szCs w:val="20"/>
        </w:rPr>
      </w:pPr>
    </w:p>
    <w:p w:rsidR="003F4830" w:rsidRPr="00CA2B4C" w:rsidRDefault="00E71359" w:rsidP="000E362E">
      <w:pPr>
        <w:jc w:val="both"/>
        <w:rPr>
          <w:rFonts w:ascii="Verdana" w:hAnsi="Verdana"/>
          <w:b/>
          <w:sz w:val="20"/>
          <w:szCs w:val="20"/>
        </w:rPr>
      </w:pPr>
      <w:r w:rsidRPr="00CA2B4C">
        <w:rPr>
          <w:rFonts w:ascii="Verdana" w:hAnsi="Verdana"/>
          <w:b/>
          <w:sz w:val="20"/>
          <w:szCs w:val="20"/>
        </w:rPr>
        <w:t>International Social Work</w:t>
      </w:r>
    </w:p>
    <w:p w:rsidR="00592D8B" w:rsidRPr="00CA2B4C" w:rsidRDefault="00E71359" w:rsidP="000E362E">
      <w:pPr>
        <w:jc w:val="both"/>
        <w:rPr>
          <w:rFonts w:ascii="Verdana" w:hAnsi="Verdana"/>
          <w:sz w:val="20"/>
          <w:szCs w:val="20"/>
        </w:rPr>
      </w:pPr>
      <w:r w:rsidRPr="00CA2B4C">
        <w:rPr>
          <w:rFonts w:ascii="Verdana" w:hAnsi="Verdana"/>
          <w:sz w:val="20"/>
          <w:szCs w:val="20"/>
        </w:rPr>
        <w:t xml:space="preserve">ICSW is a legal partner with the International Federation of Social Workers and the International Association of Schools of Social Work in producing the journal </w:t>
      </w:r>
      <w:r w:rsidRPr="00CA2B4C">
        <w:rPr>
          <w:rFonts w:ascii="Verdana" w:hAnsi="Verdana"/>
          <w:i/>
          <w:sz w:val="20"/>
          <w:szCs w:val="20"/>
        </w:rPr>
        <w:t>International Social Work</w:t>
      </w:r>
      <w:r w:rsidRPr="00CA2B4C">
        <w:rPr>
          <w:rFonts w:ascii="Verdana" w:hAnsi="Verdana"/>
          <w:sz w:val="20"/>
          <w:szCs w:val="20"/>
        </w:rPr>
        <w:t xml:space="preserve">. Six issues are published each year by SAGE publications. ICSW contributes to the </w:t>
      </w:r>
      <w:r w:rsidRPr="00E43688">
        <w:rPr>
          <w:rFonts w:ascii="Verdana" w:hAnsi="Verdana"/>
          <w:i/>
          <w:sz w:val="20"/>
          <w:szCs w:val="20"/>
        </w:rPr>
        <w:t xml:space="preserve">News and </w:t>
      </w:r>
      <w:r w:rsidR="00E43688">
        <w:rPr>
          <w:rFonts w:ascii="Verdana" w:hAnsi="Verdana"/>
          <w:i/>
          <w:sz w:val="20"/>
          <w:szCs w:val="20"/>
        </w:rPr>
        <w:t>v</w:t>
      </w:r>
      <w:r w:rsidRPr="00E43688">
        <w:rPr>
          <w:rFonts w:ascii="Verdana" w:hAnsi="Verdana"/>
          <w:i/>
          <w:sz w:val="20"/>
          <w:szCs w:val="20"/>
        </w:rPr>
        <w:t>iews</w:t>
      </w:r>
      <w:r w:rsidRPr="00CA2B4C">
        <w:rPr>
          <w:rFonts w:ascii="Verdana" w:hAnsi="Verdana"/>
          <w:sz w:val="20"/>
          <w:szCs w:val="20"/>
        </w:rPr>
        <w:t xml:space="preserve"> section twice each year.</w:t>
      </w:r>
      <w:r w:rsidR="00592D8B" w:rsidRPr="00CA2B4C">
        <w:rPr>
          <w:rFonts w:ascii="Verdana" w:hAnsi="Verdana"/>
          <w:sz w:val="20"/>
          <w:szCs w:val="20"/>
        </w:rPr>
        <w:t xml:space="preserve"> T</w:t>
      </w:r>
      <w:r w:rsidR="00592D8B" w:rsidRPr="00CA2B4C">
        <w:rPr>
          <w:rFonts w:ascii="Verdana" w:hAnsi="Verdana" w:cs="Arial"/>
          <w:sz w:val="20"/>
          <w:szCs w:val="20"/>
        </w:rPr>
        <w:t>he 2011 combined downloads total of 116,221 was a significant increase on 2010 and represents the journal’s largest yearly usage figure yet.</w:t>
      </w:r>
    </w:p>
    <w:p w:rsidR="00EA6BAA" w:rsidRPr="00CA2B4C" w:rsidRDefault="00EA6BAA" w:rsidP="000E362E">
      <w:pPr>
        <w:jc w:val="both"/>
        <w:rPr>
          <w:rFonts w:ascii="Verdana" w:hAnsi="Verdana"/>
          <w:sz w:val="20"/>
          <w:szCs w:val="20"/>
        </w:rPr>
      </w:pPr>
    </w:p>
    <w:p w:rsidR="00E71359" w:rsidRPr="00CA2B4C" w:rsidRDefault="00E71359" w:rsidP="000E362E">
      <w:pPr>
        <w:pStyle w:val="Heading2"/>
        <w:jc w:val="both"/>
        <w:rPr>
          <w:rFonts w:ascii="Verdana" w:hAnsi="Verdana"/>
          <w:i/>
          <w:color w:val="0000FF"/>
          <w:sz w:val="22"/>
          <w:szCs w:val="22"/>
        </w:rPr>
      </w:pPr>
      <w:r w:rsidRPr="00CA2B4C">
        <w:rPr>
          <w:rFonts w:ascii="Verdana" w:hAnsi="Verdana"/>
          <w:i/>
          <w:color w:val="0000FF"/>
          <w:sz w:val="22"/>
          <w:szCs w:val="22"/>
        </w:rPr>
        <w:t xml:space="preserve">Fourth Component: </w:t>
      </w:r>
      <w:r w:rsidR="00D103A4" w:rsidRPr="00CA2B4C">
        <w:rPr>
          <w:rFonts w:ascii="Verdana" w:hAnsi="Verdana"/>
          <w:i/>
          <w:color w:val="0000FF"/>
          <w:sz w:val="22"/>
          <w:szCs w:val="22"/>
        </w:rPr>
        <w:t>On-going</w:t>
      </w:r>
      <w:r w:rsidRPr="00CA2B4C">
        <w:rPr>
          <w:rFonts w:ascii="Verdana" w:hAnsi="Verdana"/>
          <w:i/>
          <w:color w:val="0000FF"/>
          <w:sz w:val="22"/>
          <w:szCs w:val="22"/>
        </w:rPr>
        <w:t xml:space="preserve"> global advocacy and socially responsible global governance</w:t>
      </w:r>
    </w:p>
    <w:p w:rsidR="00E71359" w:rsidRPr="00CA2B4C" w:rsidRDefault="00E71359" w:rsidP="000E362E">
      <w:pPr>
        <w:jc w:val="both"/>
        <w:rPr>
          <w:rFonts w:ascii="Verdana" w:hAnsi="Verdana"/>
          <w:color w:val="FF0000"/>
        </w:rPr>
      </w:pPr>
    </w:p>
    <w:p w:rsidR="00E71359" w:rsidRPr="00CA2B4C" w:rsidRDefault="00E71359" w:rsidP="000E362E">
      <w:pPr>
        <w:pStyle w:val="Heading3"/>
        <w:rPr>
          <w:rFonts w:ascii="Verdana" w:hAnsi="Verdana"/>
          <w:sz w:val="20"/>
          <w:szCs w:val="20"/>
        </w:rPr>
      </w:pPr>
      <w:r w:rsidRPr="00CA2B4C">
        <w:rPr>
          <w:rFonts w:ascii="Verdana" w:hAnsi="Verdana"/>
          <w:sz w:val="20"/>
          <w:szCs w:val="20"/>
        </w:rPr>
        <w:t>DESCRIPTION</w:t>
      </w:r>
    </w:p>
    <w:p w:rsidR="00E71359" w:rsidRPr="00CA2B4C" w:rsidRDefault="00E71359" w:rsidP="000E362E">
      <w:pPr>
        <w:jc w:val="both"/>
        <w:rPr>
          <w:rFonts w:ascii="Verdana" w:hAnsi="Verdana"/>
          <w:i/>
          <w:sz w:val="20"/>
          <w:szCs w:val="20"/>
        </w:rPr>
      </w:pPr>
      <w:r w:rsidRPr="00CA2B4C">
        <w:rPr>
          <w:rFonts w:ascii="Verdana" w:hAnsi="Verdana"/>
          <w:i/>
          <w:sz w:val="20"/>
          <w:szCs w:val="20"/>
        </w:rPr>
        <w:t>ICSW advocates the strengthening and reform of the multilateral system. ICSW is extending its involvement through engagement with emerging processes focused on the reform of globalisation and global governance.</w:t>
      </w:r>
    </w:p>
    <w:p w:rsidR="00E71359" w:rsidRPr="00CA2B4C" w:rsidRDefault="00AA1A5F" w:rsidP="000E362E">
      <w:pPr>
        <w:jc w:val="both"/>
        <w:rPr>
          <w:rFonts w:ascii="Verdana" w:hAnsi="Verdana"/>
          <w:i/>
          <w:sz w:val="20"/>
          <w:szCs w:val="20"/>
        </w:rPr>
      </w:pPr>
      <w:r>
        <w:rPr>
          <w:rFonts w:ascii="Verdana" w:hAnsi="Verdana"/>
          <w:i/>
          <w:sz w:val="20"/>
          <w:szCs w:val="20"/>
        </w:rPr>
        <w:t xml:space="preserve"> </w:t>
      </w:r>
    </w:p>
    <w:p w:rsidR="00E71359" w:rsidRPr="00CA2B4C" w:rsidRDefault="00E71359" w:rsidP="000E362E">
      <w:pPr>
        <w:pStyle w:val="Heading3"/>
        <w:rPr>
          <w:rFonts w:ascii="Verdana" w:hAnsi="Verdana"/>
          <w:iCs/>
          <w:sz w:val="20"/>
          <w:szCs w:val="20"/>
        </w:rPr>
      </w:pPr>
      <w:r w:rsidRPr="00CA2B4C">
        <w:rPr>
          <w:rFonts w:ascii="Verdana" w:hAnsi="Verdana"/>
          <w:iCs/>
          <w:sz w:val="20"/>
          <w:szCs w:val="20"/>
        </w:rPr>
        <w:t>OUTCOMES</w:t>
      </w:r>
    </w:p>
    <w:p w:rsidR="003F4830" w:rsidRPr="00CA2B4C" w:rsidRDefault="003F4830" w:rsidP="000E362E">
      <w:pPr>
        <w:jc w:val="both"/>
        <w:rPr>
          <w:rFonts w:ascii="Verdana" w:hAnsi="Verdana"/>
        </w:rPr>
      </w:pPr>
    </w:p>
    <w:p w:rsidR="00E71359" w:rsidRPr="00CA2B4C" w:rsidRDefault="00E71359" w:rsidP="000E362E">
      <w:pPr>
        <w:jc w:val="both"/>
        <w:rPr>
          <w:rFonts w:ascii="Verdana" w:hAnsi="Verdana"/>
          <w:color w:val="FF0000"/>
          <w:sz w:val="20"/>
          <w:szCs w:val="20"/>
        </w:rPr>
      </w:pPr>
      <w:r w:rsidRPr="00CA2B4C">
        <w:rPr>
          <w:rFonts w:ascii="Verdana" w:hAnsi="Verdana"/>
          <w:b/>
          <w:sz w:val="20"/>
          <w:szCs w:val="20"/>
        </w:rPr>
        <w:t>Good Governance in ICSW</w:t>
      </w:r>
    </w:p>
    <w:p w:rsidR="00403F55" w:rsidRPr="00CA2B4C" w:rsidRDefault="00566B5A" w:rsidP="000E362E">
      <w:pPr>
        <w:jc w:val="both"/>
        <w:rPr>
          <w:rFonts w:ascii="Verdana" w:hAnsi="Verdana"/>
          <w:bCs/>
          <w:sz w:val="20"/>
          <w:szCs w:val="20"/>
        </w:rPr>
      </w:pPr>
      <w:r w:rsidRPr="00CA2B4C">
        <w:rPr>
          <w:rFonts w:ascii="Verdana" w:hAnsi="Verdana"/>
          <w:bCs/>
          <w:sz w:val="20"/>
          <w:szCs w:val="20"/>
        </w:rPr>
        <w:t>During 2011 ICSW admitted four new National Member Organisations, four Other Member Organisations and three new Associate Member Organisation</w:t>
      </w:r>
      <w:r>
        <w:rPr>
          <w:rFonts w:ascii="Verdana" w:hAnsi="Verdana"/>
          <w:bCs/>
          <w:sz w:val="20"/>
          <w:szCs w:val="20"/>
        </w:rPr>
        <w:t>s</w:t>
      </w:r>
      <w:r w:rsidRPr="00CA2B4C">
        <w:rPr>
          <w:rFonts w:ascii="Verdana" w:hAnsi="Verdana"/>
          <w:bCs/>
          <w:sz w:val="20"/>
          <w:szCs w:val="20"/>
        </w:rPr>
        <w:t xml:space="preserve">. </w:t>
      </w:r>
      <w:r w:rsidR="00E84D26" w:rsidRPr="00CA2B4C">
        <w:rPr>
          <w:rFonts w:ascii="Verdana" w:hAnsi="Verdana"/>
          <w:bCs/>
          <w:sz w:val="20"/>
          <w:szCs w:val="20"/>
        </w:rPr>
        <w:t>As ICSW only admits one National Member O</w:t>
      </w:r>
      <w:r w:rsidR="00403F55" w:rsidRPr="00CA2B4C">
        <w:rPr>
          <w:rFonts w:ascii="Verdana" w:hAnsi="Verdana"/>
          <w:bCs/>
          <w:sz w:val="20"/>
          <w:szCs w:val="20"/>
        </w:rPr>
        <w:t>rganisatio</w:t>
      </w:r>
      <w:r w:rsidR="00E84D26" w:rsidRPr="00CA2B4C">
        <w:rPr>
          <w:rFonts w:ascii="Verdana" w:hAnsi="Verdana"/>
          <w:bCs/>
          <w:sz w:val="20"/>
          <w:szCs w:val="20"/>
        </w:rPr>
        <w:t xml:space="preserve">n </w:t>
      </w:r>
      <w:r w:rsidR="00E43688">
        <w:rPr>
          <w:rFonts w:ascii="Verdana" w:hAnsi="Verdana"/>
          <w:bCs/>
          <w:sz w:val="20"/>
          <w:szCs w:val="20"/>
        </w:rPr>
        <w:t>from each</w:t>
      </w:r>
      <w:r w:rsidR="00E84D26" w:rsidRPr="00CA2B4C">
        <w:rPr>
          <w:rFonts w:ascii="Verdana" w:hAnsi="Verdana"/>
          <w:bCs/>
          <w:sz w:val="20"/>
          <w:szCs w:val="20"/>
        </w:rPr>
        <w:t xml:space="preserve"> country</w:t>
      </w:r>
      <w:r w:rsidR="00E43688">
        <w:rPr>
          <w:rFonts w:ascii="Verdana" w:hAnsi="Verdana"/>
          <w:bCs/>
          <w:sz w:val="20"/>
          <w:szCs w:val="20"/>
        </w:rPr>
        <w:t>,</w:t>
      </w:r>
      <w:r w:rsidR="00E84D26" w:rsidRPr="00CA2B4C">
        <w:rPr>
          <w:rFonts w:ascii="Verdana" w:hAnsi="Verdana"/>
          <w:bCs/>
          <w:sz w:val="20"/>
          <w:szCs w:val="20"/>
        </w:rPr>
        <w:t xml:space="preserve"> the additional four</w:t>
      </w:r>
      <w:r w:rsidR="00403F55" w:rsidRPr="00CA2B4C">
        <w:rPr>
          <w:rFonts w:ascii="Verdana" w:hAnsi="Verdana"/>
          <w:bCs/>
          <w:sz w:val="20"/>
          <w:szCs w:val="20"/>
        </w:rPr>
        <w:t xml:space="preserve"> members m</w:t>
      </w:r>
      <w:r w:rsidR="00E84D26" w:rsidRPr="00CA2B4C">
        <w:rPr>
          <w:rFonts w:ascii="Verdana" w:hAnsi="Verdana"/>
          <w:bCs/>
          <w:sz w:val="20"/>
          <w:szCs w:val="20"/>
        </w:rPr>
        <w:t xml:space="preserve">eans ICSW has a presence in four </w:t>
      </w:r>
      <w:r w:rsidR="00403F55" w:rsidRPr="00CA2B4C">
        <w:rPr>
          <w:rFonts w:ascii="Verdana" w:hAnsi="Verdana"/>
          <w:bCs/>
          <w:sz w:val="20"/>
          <w:szCs w:val="20"/>
        </w:rPr>
        <w:t xml:space="preserve">more countries. </w:t>
      </w:r>
      <w:r w:rsidR="00E84D26" w:rsidRPr="00CA2B4C">
        <w:rPr>
          <w:rFonts w:ascii="Verdana" w:hAnsi="Verdana"/>
          <w:bCs/>
          <w:sz w:val="20"/>
          <w:szCs w:val="20"/>
        </w:rPr>
        <w:t>Associate Member Organisation is a new non-voting category and is intended for government bodies. It is pleasing to see three countries have taken up th</w:t>
      </w:r>
      <w:r w:rsidR="00E43688">
        <w:rPr>
          <w:rFonts w:ascii="Verdana" w:hAnsi="Verdana"/>
          <w:bCs/>
          <w:sz w:val="20"/>
          <w:szCs w:val="20"/>
        </w:rPr>
        <w:t>is membership option.</w:t>
      </w:r>
    </w:p>
    <w:p w:rsidR="004F3A2F" w:rsidRPr="00CA2B4C" w:rsidRDefault="004F3A2F" w:rsidP="000E362E">
      <w:pPr>
        <w:jc w:val="both"/>
        <w:rPr>
          <w:rFonts w:ascii="Verdana" w:hAnsi="Verdana"/>
          <w:bCs/>
          <w:sz w:val="20"/>
          <w:szCs w:val="20"/>
        </w:rPr>
      </w:pPr>
    </w:p>
    <w:p w:rsidR="004F3A2F" w:rsidRPr="00CA2B4C" w:rsidRDefault="004F3A2F" w:rsidP="000E362E">
      <w:pPr>
        <w:jc w:val="both"/>
        <w:rPr>
          <w:rFonts w:ascii="Verdana" w:hAnsi="Verdana"/>
          <w:bCs/>
          <w:sz w:val="20"/>
          <w:szCs w:val="20"/>
        </w:rPr>
      </w:pPr>
      <w:r w:rsidRPr="00CA2B4C">
        <w:rPr>
          <w:rFonts w:ascii="Verdana" w:hAnsi="Verdana"/>
          <w:bCs/>
          <w:sz w:val="20"/>
          <w:szCs w:val="20"/>
        </w:rPr>
        <w:t>The 2009 to 2011 contract with Sida required an external evaluation of ICSW. Although Sida later decided the evaluation was not compulsory</w:t>
      </w:r>
      <w:r w:rsidR="00E43688">
        <w:rPr>
          <w:rFonts w:ascii="Verdana" w:hAnsi="Verdana"/>
          <w:bCs/>
          <w:sz w:val="20"/>
          <w:szCs w:val="20"/>
        </w:rPr>
        <w:t>,</w:t>
      </w:r>
      <w:r w:rsidRPr="00CA2B4C">
        <w:rPr>
          <w:rFonts w:ascii="Verdana" w:hAnsi="Verdana"/>
          <w:bCs/>
          <w:sz w:val="20"/>
          <w:szCs w:val="20"/>
        </w:rPr>
        <w:t xml:space="preserve"> ICSW went ahead and engage</w:t>
      </w:r>
      <w:r w:rsidR="00DC7367" w:rsidRPr="00CA2B4C">
        <w:rPr>
          <w:rFonts w:ascii="Verdana" w:hAnsi="Verdana"/>
          <w:bCs/>
          <w:sz w:val="20"/>
          <w:szCs w:val="20"/>
        </w:rPr>
        <w:t>d</w:t>
      </w:r>
      <w:r w:rsidRPr="00CA2B4C">
        <w:rPr>
          <w:rFonts w:ascii="Verdana" w:hAnsi="Verdana"/>
          <w:bCs/>
          <w:sz w:val="20"/>
          <w:szCs w:val="20"/>
        </w:rPr>
        <w:t xml:space="preserve"> Westwood Spice to conduct </w:t>
      </w:r>
      <w:r w:rsidR="00E43688">
        <w:rPr>
          <w:rFonts w:ascii="Verdana" w:hAnsi="Verdana"/>
          <w:bCs/>
          <w:sz w:val="20"/>
          <w:szCs w:val="20"/>
        </w:rPr>
        <w:t>the evaluation</w:t>
      </w:r>
      <w:r w:rsidRPr="00CA2B4C">
        <w:rPr>
          <w:rFonts w:ascii="Verdana" w:hAnsi="Verdana"/>
          <w:bCs/>
          <w:sz w:val="20"/>
          <w:szCs w:val="20"/>
        </w:rPr>
        <w:t xml:space="preserve">. The methodology included an on-line questionnaire, phone interviews with internal and external stakeholders and a meeting with the </w:t>
      </w:r>
      <w:r w:rsidR="00E43688">
        <w:rPr>
          <w:rFonts w:ascii="Verdana" w:hAnsi="Verdana"/>
          <w:bCs/>
          <w:sz w:val="20"/>
          <w:szCs w:val="20"/>
        </w:rPr>
        <w:t>Supervisory and Advisory Board.</w:t>
      </w:r>
    </w:p>
    <w:p w:rsidR="00125B97" w:rsidRDefault="00125B97" w:rsidP="000E362E">
      <w:pPr>
        <w:jc w:val="both"/>
        <w:rPr>
          <w:rFonts w:ascii="Verdana" w:hAnsi="Verdana"/>
          <w:bCs/>
          <w:sz w:val="20"/>
          <w:szCs w:val="20"/>
        </w:rPr>
      </w:pPr>
    </w:p>
    <w:p w:rsidR="00483232" w:rsidRDefault="00125B97" w:rsidP="000E362E">
      <w:pPr>
        <w:pStyle w:val="WWSBullet1"/>
        <w:numPr>
          <w:ilvl w:val="0"/>
          <w:numId w:val="0"/>
        </w:numPr>
        <w:spacing w:before="0" w:after="0" w:line="240" w:lineRule="auto"/>
        <w:jc w:val="both"/>
        <w:rPr>
          <w:rFonts w:ascii="Verdana" w:hAnsi="Verdana"/>
          <w:sz w:val="20"/>
          <w:szCs w:val="20"/>
        </w:rPr>
      </w:pPr>
      <w:r w:rsidRPr="00CA2B4C">
        <w:rPr>
          <w:rFonts w:ascii="Verdana" w:hAnsi="Verdana"/>
          <w:sz w:val="20"/>
          <w:szCs w:val="20"/>
        </w:rPr>
        <w:t>Evaluation feedback on the ICSW Global Programme and its benefits was broadly positive on its seven components.</w:t>
      </w:r>
      <w:r w:rsidR="00AA1A5F">
        <w:rPr>
          <w:rFonts w:ascii="Verdana" w:hAnsi="Verdana"/>
          <w:sz w:val="20"/>
          <w:szCs w:val="20"/>
        </w:rPr>
        <w:t xml:space="preserve"> </w:t>
      </w:r>
      <w:r w:rsidRPr="00CA2B4C">
        <w:rPr>
          <w:rFonts w:ascii="Verdana" w:hAnsi="Verdana"/>
          <w:sz w:val="20"/>
          <w:szCs w:val="20"/>
        </w:rPr>
        <w:t>The perceived challenges for ICSW with the current Global Programme related to</w:t>
      </w:r>
      <w:r w:rsidR="00E43688">
        <w:rPr>
          <w:rFonts w:ascii="Verdana" w:hAnsi="Verdana"/>
          <w:sz w:val="20"/>
          <w:szCs w:val="20"/>
        </w:rPr>
        <w:t>:</w:t>
      </w:r>
      <w:r w:rsidRPr="00CA2B4C">
        <w:rPr>
          <w:rFonts w:ascii="Verdana" w:hAnsi="Verdana"/>
          <w:sz w:val="20"/>
          <w:szCs w:val="20"/>
        </w:rPr>
        <w:t xml:space="preserve"> issues of </w:t>
      </w:r>
      <w:r w:rsidR="00C95202">
        <w:rPr>
          <w:rFonts w:ascii="Verdana" w:hAnsi="Verdana"/>
          <w:sz w:val="20"/>
          <w:szCs w:val="20"/>
        </w:rPr>
        <w:t xml:space="preserve">better communicating </w:t>
      </w:r>
      <w:r w:rsidRPr="00CA2B4C">
        <w:rPr>
          <w:rFonts w:ascii="Verdana" w:hAnsi="Verdana"/>
          <w:sz w:val="20"/>
          <w:szCs w:val="20"/>
        </w:rPr>
        <w:t>the programme messages and maintaining the support of northern stakeholders.</w:t>
      </w:r>
    </w:p>
    <w:p w:rsidR="00125B97" w:rsidRPr="00CA2B4C" w:rsidRDefault="00125B97" w:rsidP="000E362E">
      <w:pPr>
        <w:pStyle w:val="WWSBullet1"/>
        <w:numPr>
          <w:ilvl w:val="0"/>
          <w:numId w:val="0"/>
        </w:numPr>
        <w:spacing w:before="0" w:after="0" w:line="240" w:lineRule="auto"/>
        <w:jc w:val="both"/>
        <w:rPr>
          <w:rFonts w:ascii="Verdana" w:hAnsi="Verdana"/>
          <w:kern w:val="24"/>
          <w:sz w:val="20"/>
          <w:szCs w:val="20"/>
        </w:rPr>
      </w:pPr>
      <w:r w:rsidRPr="00CA2B4C">
        <w:rPr>
          <w:rFonts w:ascii="Verdana" w:hAnsi="Verdana"/>
          <w:sz w:val="20"/>
          <w:szCs w:val="20"/>
        </w:rPr>
        <w:t>Overall the evaluation concluded the</w:t>
      </w:r>
      <w:r w:rsidRPr="00CA2B4C">
        <w:rPr>
          <w:rFonts w:ascii="Verdana" w:hAnsi="Verdana"/>
          <w:kern w:val="24"/>
          <w:sz w:val="20"/>
          <w:szCs w:val="20"/>
        </w:rPr>
        <w:t xml:space="preserve"> ICSW Global Programme is substantial, consistent, comprehensive and established and provides an underlying rationale and direction for international social welfare and development activities.</w:t>
      </w:r>
    </w:p>
    <w:p w:rsidR="00125B97" w:rsidRPr="00CA2B4C" w:rsidRDefault="00125B97" w:rsidP="000E362E">
      <w:pPr>
        <w:pStyle w:val="WWSBullet1"/>
        <w:numPr>
          <w:ilvl w:val="0"/>
          <w:numId w:val="0"/>
        </w:numPr>
        <w:spacing w:before="0" w:after="0" w:line="240" w:lineRule="auto"/>
        <w:ind w:left="717" w:hanging="360"/>
        <w:jc w:val="both"/>
        <w:rPr>
          <w:rFonts w:ascii="Verdana" w:hAnsi="Verdana"/>
          <w:sz w:val="20"/>
          <w:szCs w:val="20"/>
        </w:rPr>
      </w:pPr>
    </w:p>
    <w:p w:rsidR="00125B97" w:rsidRPr="00CA2B4C" w:rsidRDefault="00125B97" w:rsidP="000E362E">
      <w:pPr>
        <w:pStyle w:val="WWSBullet1"/>
        <w:numPr>
          <w:ilvl w:val="0"/>
          <w:numId w:val="0"/>
        </w:numPr>
        <w:spacing w:before="0" w:after="0" w:line="240" w:lineRule="auto"/>
        <w:jc w:val="both"/>
        <w:rPr>
          <w:rFonts w:ascii="Verdana" w:hAnsi="Verdana"/>
          <w:sz w:val="20"/>
          <w:szCs w:val="20"/>
        </w:rPr>
      </w:pPr>
      <w:r w:rsidRPr="00CA2B4C">
        <w:rPr>
          <w:rFonts w:ascii="Verdana" w:hAnsi="Verdana"/>
          <w:sz w:val="20"/>
          <w:szCs w:val="20"/>
        </w:rPr>
        <w:t>In assessing achievements</w:t>
      </w:r>
      <w:r w:rsidR="00E43688">
        <w:rPr>
          <w:rFonts w:ascii="Verdana" w:hAnsi="Verdana"/>
          <w:sz w:val="20"/>
          <w:szCs w:val="20"/>
        </w:rPr>
        <w:t>,</w:t>
      </w:r>
      <w:r w:rsidRPr="00CA2B4C">
        <w:rPr>
          <w:rFonts w:ascii="Verdana" w:hAnsi="Verdana"/>
          <w:sz w:val="20"/>
          <w:szCs w:val="20"/>
        </w:rPr>
        <w:t xml:space="preserve"> the evaluation identified the Global Programme itself; ICSW’s part in developing the Global Agenda; international advocacy </w:t>
      </w:r>
      <w:r w:rsidR="00E43688">
        <w:rPr>
          <w:rFonts w:ascii="Verdana" w:hAnsi="Verdana"/>
          <w:sz w:val="20"/>
          <w:szCs w:val="20"/>
        </w:rPr>
        <w:t>(</w:t>
      </w:r>
      <w:r w:rsidRPr="00CA2B4C">
        <w:rPr>
          <w:rFonts w:ascii="Verdana" w:hAnsi="Verdana"/>
          <w:sz w:val="20"/>
          <w:szCs w:val="20"/>
        </w:rPr>
        <w:t>for example the Social Protection Floor Initiative</w:t>
      </w:r>
      <w:r w:rsidR="00E43688">
        <w:rPr>
          <w:rFonts w:ascii="Verdana" w:hAnsi="Verdana"/>
          <w:sz w:val="20"/>
          <w:szCs w:val="20"/>
        </w:rPr>
        <w:t>)</w:t>
      </w:r>
      <w:r w:rsidRPr="00CA2B4C">
        <w:rPr>
          <w:rFonts w:ascii="Verdana" w:hAnsi="Verdana"/>
          <w:sz w:val="20"/>
          <w:szCs w:val="20"/>
        </w:rPr>
        <w:t>; positive impacts on poverty reduction (through its membership); and increasing the capacity of national councils.</w:t>
      </w:r>
    </w:p>
    <w:p w:rsidR="00E43688" w:rsidRDefault="00E43688" w:rsidP="000E362E">
      <w:pPr>
        <w:pStyle w:val="WWSBullet1"/>
        <w:numPr>
          <w:ilvl w:val="0"/>
          <w:numId w:val="0"/>
        </w:numPr>
        <w:spacing w:before="0" w:after="0" w:line="240" w:lineRule="auto"/>
        <w:jc w:val="both"/>
        <w:rPr>
          <w:rFonts w:ascii="Verdana" w:hAnsi="Verdana"/>
          <w:sz w:val="20"/>
          <w:szCs w:val="20"/>
        </w:rPr>
      </w:pPr>
    </w:p>
    <w:p w:rsidR="00125B97" w:rsidRPr="00CA2B4C" w:rsidRDefault="00125B97" w:rsidP="000E362E">
      <w:pPr>
        <w:pStyle w:val="WWSBullet1"/>
        <w:numPr>
          <w:ilvl w:val="0"/>
          <w:numId w:val="0"/>
        </w:numPr>
        <w:spacing w:before="0" w:after="0" w:line="240" w:lineRule="auto"/>
        <w:jc w:val="both"/>
        <w:rPr>
          <w:rFonts w:ascii="Verdana" w:hAnsi="Verdana"/>
          <w:sz w:val="20"/>
          <w:szCs w:val="20"/>
        </w:rPr>
      </w:pPr>
      <w:r w:rsidRPr="00CA2B4C">
        <w:rPr>
          <w:rFonts w:ascii="Verdana" w:hAnsi="Verdana"/>
          <w:sz w:val="20"/>
          <w:szCs w:val="20"/>
        </w:rPr>
        <w:t>Stakeholders saw the strengths of ICSW as a lean</w:t>
      </w:r>
      <w:r w:rsidR="00C95202">
        <w:rPr>
          <w:rFonts w:ascii="Verdana" w:hAnsi="Verdana"/>
          <w:sz w:val="20"/>
          <w:szCs w:val="20"/>
        </w:rPr>
        <w:t xml:space="preserve"> organisation with</w:t>
      </w:r>
      <w:r w:rsidRPr="00CA2B4C">
        <w:rPr>
          <w:rFonts w:ascii="Verdana" w:hAnsi="Verdana"/>
          <w:sz w:val="20"/>
          <w:szCs w:val="20"/>
        </w:rPr>
        <w:t xml:space="preserve"> efficient administration and governance; having meaningful engagement by members with ICSW and other members; </w:t>
      </w:r>
      <w:r w:rsidR="00E43688">
        <w:rPr>
          <w:rFonts w:ascii="Verdana" w:hAnsi="Verdana"/>
          <w:sz w:val="20"/>
          <w:szCs w:val="20"/>
        </w:rPr>
        <w:t xml:space="preserve">and </w:t>
      </w:r>
      <w:r w:rsidRPr="00CA2B4C">
        <w:rPr>
          <w:rFonts w:ascii="Verdana" w:hAnsi="Verdana"/>
          <w:sz w:val="20"/>
          <w:szCs w:val="20"/>
        </w:rPr>
        <w:t>ICSW’s collaborative rather than competitive approach.</w:t>
      </w:r>
    </w:p>
    <w:p w:rsidR="00E43688" w:rsidRDefault="00E43688" w:rsidP="000E362E">
      <w:pPr>
        <w:pStyle w:val="WWSBullet1"/>
        <w:numPr>
          <w:ilvl w:val="0"/>
          <w:numId w:val="0"/>
        </w:numPr>
        <w:spacing w:before="0" w:after="0" w:line="240" w:lineRule="auto"/>
        <w:jc w:val="both"/>
        <w:rPr>
          <w:rFonts w:ascii="Verdana" w:hAnsi="Verdana"/>
          <w:sz w:val="20"/>
          <w:szCs w:val="20"/>
        </w:rPr>
      </w:pPr>
    </w:p>
    <w:p w:rsidR="00125B97" w:rsidRPr="00CA2B4C" w:rsidRDefault="00125B97" w:rsidP="000E362E">
      <w:pPr>
        <w:pStyle w:val="WWSBullet1"/>
        <w:numPr>
          <w:ilvl w:val="0"/>
          <w:numId w:val="0"/>
        </w:numPr>
        <w:spacing w:before="0" w:after="0" w:line="240" w:lineRule="auto"/>
        <w:jc w:val="both"/>
        <w:rPr>
          <w:rFonts w:ascii="Verdana" w:hAnsi="Verdana"/>
          <w:sz w:val="20"/>
          <w:szCs w:val="20"/>
        </w:rPr>
      </w:pPr>
      <w:r w:rsidRPr="00CA2B4C">
        <w:rPr>
          <w:rFonts w:ascii="Verdana" w:hAnsi="Verdana"/>
          <w:sz w:val="20"/>
          <w:szCs w:val="20"/>
        </w:rPr>
        <w:t>The challenges were seen as an unclear profile and identity of ICSW</w:t>
      </w:r>
      <w:r w:rsidR="00AA1A5F">
        <w:rPr>
          <w:rFonts w:ascii="Verdana" w:hAnsi="Verdana"/>
          <w:sz w:val="20"/>
          <w:szCs w:val="20"/>
        </w:rPr>
        <w:t xml:space="preserve"> </w:t>
      </w:r>
      <w:r w:rsidRPr="00CA2B4C">
        <w:rPr>
          <w:rFonts w:ascii="Verdana" w:hAnsi="Verdana"/>
          <w:sz w:val="20"/>
          <w:szCs w:val="20"/>
        </w:rPr>
        <w:t xml:space="preserve">which presents challenges in ‘selling’ key messages to different audiences; some ICSW regions have minimal membership or do not engage with global ICSW; Northern regions and Northern members have diminished resources to support global social initiatives; </w:t>
      </w:r>
      <w:r w:rsidR="00483232">
        <w:rPr>
          <w:rFonts w:ascii="Verdana" w:hAnsi="Verdana"/>
          <w:sz w:val="20"/>
          <w:szCs w:val="20"/>
        </w:rPr>
        <w:t xml:space="preserve">and </w:t>
      </w:r>
      <w:r w:rsidRPr="00CA2B4C">
        <w:rPr>
          <w:rFonts w:ascii="Verdana" w:hAnsi="Verdana"/>
          <w:sz w:val="20"/>
          <w:szCs w:val="20"/>
        </w:rPr>
        <w:t>there are persistent international language and communication barriers.</w:t>
      </w:r>
    </w:p>
    <w:p w:rsidR="00E43688" w:rsidRDefault="00E43688" w:rsidP="000E362E">
      <w:pPr>
        <w:pStyle w:val="WWSListBullet1"/>
        <w:numPr>
          <w:ilvl w:val="0"/>
          <w:numId w:val="0"/>
        </w:numPr>
        <w:spacing w:before="0" w:after="0" w:line="240" w:lineRule="auto"/>
        <w:jc w:val="both"/>
        <w:rPr>
          <w:rFonts w:ascii="Verdana" w:hAnsi="Verdana"/>
          <w:sz w:val="20"/>
          <w:szCs w:val="20"/>
        </w:rPr>
      </w:pPr>
    </w:p>
    <w:p w:rsidR="00125B97" w:rsidRPr="00CA2B4C" w:rsidRDefault="00125B97" w:rsidP="000E362E">
      <w:pPr>
        <w:pStyle w:val="WWSListBullet1"/>
        <w:numPr>
          <w:ilvl w:val="0"/>
          <w:numId w:val="0"/>
        </w:numPr>
        <w:spacing w:before="0" w:after="0" w:line="240" w:lineRule="auto"/>
        <w:jc w:val="both"/>
        <w:rPr>
          <w:rFonts w:ascii="Verdana" w:hAnsi="Verdana"/>
          <w:sz w:val="20"/>
          <w:szCs w:val="20"/>
        </w:rPr>
      </w:pPr>
      <w:r w:rsidRPr="00CA2B4C">
        <w:rPr>
          <w:rFonts w:ascii="Verdana" w:hAnsi="Verdana"/>
          <w:sz w:val="20"/>
          <w:szCs w:val="20"/>
        </w:rPr>
        <w:t xml:space="preserve">The weaknesses identified by stakeholders included the lack of ICSW staff and resources for the scale of the global challenge; </w:t>
      </w:r>
      <w:r w:rsidR="00444431">
        <w:rPr>
          <w:rFonts w:ascii="Verdana" w:hAnsi="Verdana"/>
          <w:sz w:val="20"/>
          <w:szCs w:val="20"/>
        </w:rPr>
        <w:t xml:space="preserve">that </w:t>
      </w:r>
      <w:r w:rsidRPr="00CA2B4C">
        <w:rPr>
          <w:rFonts w:ascii="Verdana" w:hAnsi="Verdana"/>
          <w:sz w:val="20"/>
          <w:szCs w:val="20"/>
        </w:rPr>
        <w:t>priorities and activities can change</w:t>
      </w:r>
      <w:r w:rsidR="00444431">
        <w:rPr>
          <w:rFonts w:ascii="Verdana" w:hAnsi="Verdana"/>
          <w:sz w:val="20"/>
          <w:szCs w:val="20"/>
        </w:rPr>
        <w:t>;</w:t>
      </w:r>
      <w:r w:rsidRPr="00CA2B4C">
        <w:rPr>
          <w:rFonts w:ascii="Verdana" w:hAnsi="Verdana"/>
          <w:sz w:val="20"/>
          <w:szCs w:val="20"/>
        </w:rPr>
        <w:t xml:space="preserve"> along with membership changes (the consultants believed this is not necessarily a weakness - depending on the context).</w:t>
      </w:r>
    </w:p>
    <w:p w:rsidR="00483232" w:rsidRDefault="00483232" w:rsidP="000E362E">
      <w:pPr>
        <w:pStyle w:val="WWSListBullet1"/>
        <w:numPr>
          <w:ilvl w:val="0"/>
          <w:numId w:val="0"/>
        </w:numPr>
        <w:spacing w:before="0" w:after="0" w:line="240" w:lineRule="auto"/>
        <w:jc w:val="both"/>
        <w:rPr>
          <w:rFonts w:ascii="Verdana" w:hAnsi="Verdana"/>
          <w:sz w:val="20"/>
          <w:szCs w:val="20"/>
        </w:rPr>
      </w:pPr>
    </w:p>
    <w:p w:rsidR="00125B97" w:rsidRPr="00CA2B4C" w:rsidRDefault="00125B97" w:rsidP="000E362E">
      <w:pPr>
        <w:pStyle w:val="WWSListBullet1"/>
        <w:numPr>
          <w:ilvl w:val="0"/>
          <w:numId w:val="0"/>
        </w:numPr>
        <w:spacing w:before="0" w:after="0" w:line="240" w:lineRule="auto"/>
        <w:jc w:val="both"/>
        <w:rPr>
          <w:rFonts w:ascii="Verdana" w:hAnsi="Verdana"/>
          <w:sz w:val="20"/>
          <w:szCs w:val="20"/>
        </w:rPr>
      </w:pPr>
      <w:r w:rsidRPr="00CA2B4C">
        <w:rPr>
          <w:rFonts w:ascii="Verdana" w:hAnsi="Verdana"/>
          <w:sz w:val="20"/>
          <w:szCs w:val="20"/>
        </w:rPr>
        <w:t xml:space="preserve">The concluding phase of the evaluation was the meeting between the consultants and the Board in May. Nine planning themes emerged: </w:t>
      </w:r>
      <w:r w:rsidR="00C95202">
        <w:rPr>
          <w:rFonts w:ascii="Verdana" w:hAnsi="Verdana"/>
          <w:sz w:val="20"/>
          <w:szCs w:val="20"/>
        </w:rPr>
        <w:t>f</w:t>
      </w:r>
      <w:r w:rsidRPr="00CA2B4C">
        <w:rPr>
          <w:rFonts w:ascii="Verdana" w:hAnsi="Verdana"/>
          <w:sz w:val="20"/>
          <w:szCs w:val="20"/>
        </w:rPr>
        <w:t>inance, members and membership, performance, regional issues, leadership and human resources, policy and research, partnerships and relationships, communications and finally ICSW’s identity - who or what is ICSW?</w:t>
      </w:r>
    </w:p>
    <w:p w:rsidR="00483232" w:rsidRDefault="00483232" w:rsidP="000E362E">
      <w:pPr>
        <w:jc w:val="both"/>
        <w:rPr>
          <w:rFonts w:ascii="Verdana" w:hAnsi="Verdana"/>
          <w:sz w:val="20"/>
          <w:szCs w:val="20"/>
        </w:rPr>
      </w:pPr>
    </w:p>
    <w:p w:rsidR="00125B97" w:rsidRDefault="00AD6ECC" w:rsidP="000E362E">
      <w:pPr>
        <w:jc w:val="both"/>
        <w:rPr>
          <w:rFonts w:ascii="Verdana" w:hAnsi="Verdana"/>
          <w:sz w:val="20"/>
          <w:szCs w:val="20"/>
        </w:rPr>
      </w:pPr>
      <w:r>
        <w:rPr>
          <w:rFonts w:ascii="Verdana" w:hAnsi="Verdana"/>
          <w:sz w:val="20"/>
          <w:szCs w:val="20"/>
        </w:rPr>
        <w:t>As a consequence of the evaluation the President, Christian Rollet established a search committee to identify suitable external candidates for the position of President to take office in July 2012. The search committee consisted of Ms Isabel Ortiz, UNICEF; A.S. Shenoy, Regional President South Asia</w:t>
      </w:r>
      <w:r w:rsidR="00C82AC2">
        <w:rPr>
          <w:rFonts w:ascii="Verdana" w:hAnsi="Verdana"/>
          <w:sz w:val="20"/>
          <w:szCs w:val="20"/>
        </w:rPr>
        <w:t>;</w:t>
      </w:r>
      <w:r>
        <w:rPr>
          <w:rFonts w:ascii="Verdana" w:hAnsi="Verdana"/>
          <w:sz w:val="20"/>
          <w:szCs w:val="20"/>
        </w:rPr>
        <w:t xml:space="preserve"> and Amacodou Diouf, Regional President Central and West Africa. </w:t>
      </w:r>
    </w:p>
    <w:p w:rsidR="00AD6ECC" w:rsidRPr="00CA2B4C" w:rsidRDefault="00AD6ECC" w:rsidP="000E362E">
      <w:pPr>
        <w:jc w:val="both"/>
        <w:rPr>
          <w:rFonts w:ascii="Verdana" w:hAnsi="Verdana"/>
          <w:sz w:val="20"/>
          <w:szCs w:val="20"/>
        </w:rPr>
      </w:pPr>
    </w:p>
    <w:p w:rsidR="00322622" w:rsidRPr="00CA2B4C" w:rsidRDefault="00322622" w:rsidP="000E362E">
      <w:pPr>
        <w:jc w:val="both"/>
        <w:rPr>
          <w:rFonts w:ascii="Verdana" w:hAnsi="Verdana"/>
          <w:b/>
          <w:sz w:val="20"/>
          <w:szCs w:val="20"/>
        </w:rPr>
      </w:pPr>
      <w:r w:rsidRPr="00CA2B4C">
        <w:rPr>
          <w:rFonts w:ascii="Verdana" w:hAnsi="Verdana"/>
          <w:b/>
          <w:sz w:val="20"/>
          <w:szCs w:val="20"/>
        </w:rPr>
        <w:t>Archives</w:t>
      </w:r>
    </w:p>
    <w:p w:rsidR="00322622" w:rsidRPr="00CA2B4C" w:rsidRDefault="00322622" w:rsidP="000E362E">
      <w:pPr>
        <w:jc w:val="both"/>
        <w:rPr>
          <w:rFonts w:ascii="Verdana" w:hAnsi="Verdana" w:cs="Arial"/>
          <w:bCs/>
          <w:sz w:val="20"/>
          <w:szCs w:val="20"/>
        </w:rPr>
      </w:pPr>
      <w:r w:rsidRPr="00CA2B4C">
        <w:rPr>
          <w:rFonts w:ascii="Verdana" w:hAnsi="Verdana" w:cs="Arial"/>
          <w:bCs/>
          <w:sz w:val="20"/>
          <w:szCs w:val="20"/>
        </w:rPr>
        <w:t xml:space="preserve">The </w:t>
      </w:r>
      <w:r w:rsidR="002516CD" w:rsidRPr="00CA2B4C">
        <w:rPr>
          <w:rFonts w:ascii="Verdana" w:hAnsi="Verdana" w:cs="Arial"/>
          <w:bCs/>
          <w:sz w:val="20"/>
          <w:szCs w:val="20"/>
        </w:rPr>
        <w:t xml:space="preserve">Treasurer, Marijke Steenbergen </w:t>
      </w:r>
      <w:r w:rsidRPr="00CA2B4C">
        <w:rPr>
          <w:rFonts w:ascii="Verdana" w:hAnsi="Verdana" w:cs="Arial"/>
          <w:bCs/>
          <w:sz w:val="20"/>
          <w:szCs w:val="20"/>
        </w:rPr>
        <w:t>and the Executive Director</w:t>
      </w:r>
      <w:r w:rsidR="002516CD" w:rsidRPr="00CA2B4C">
        <w:rPr>
          <w:rFonts w:ascii="Verdana" w:hAnsi="Verdana" w:cs="Arial"/>
          <w:bCs/>
          <w:sz w:val="20"/>
          <w:szCs w:val="20"/>
        </w:rPr>
        <w:t>, Denys Correll,</w:t>
      </w:r>
      <w:r w:rsidRPr="00CA2B4C">
        <w:rPr>
          <w:rFonts w:ascii="Verdana" w:hAnsi="Verdana" w:cs="Arial"/>
          <w:bCs/>
          <w:sz w:val="20"/>
          <w:szCs w:val="20"/>
        </w:rPr>
        <w:t xml:space="preserve"> conducted discussions with the International Institute of Social History in Amsterdam to hold the ICSW archives that go back to 1928. The archives will be delivered to the Institute in 2012 and after processing by the Institute will be available to researchers and ICSW members for viewing on site. </w:t>
      </w:r>
    </w:p>
    <w:p w:rsidR="00A7356F" w:rsidRPr="00CA2B4C" w:rsidRDefault="00A7356F" w:rsidP="000E362E">
      <w:pPr>
        <w:jc w:val="both"/>
        <w:rPr>
          <w:rFonts w:ascii="Verdana" w:hAnsi="Verdana" w:cs="Arial"/>
          <w:bCs/>
          <w:sz w:val="20"/>
          <w:szCs w:val="20"/>
        </w:rPr>
      </w:pPr>
    </w:p>
    <w:p w:rsidR="00A7356F" w:rsidRPr="00CA2B4C" w:rsidRDefault="00A7356F" w:rsidP="000E362E">
      <w:pPr>
        <w:jc w:val="both"/>
        <w:rPr>
          <w:rFonts w:ascii="Verdana" w:hAnsi="Verdana"/>
          <w:b/>
          <w:sz w:val="20"/>
          <w:szCs w:val="20"/>
        </w:rPr>
      </w:pPr>
      <w:r w:rsidRPr="00CA2B4C">
        <w:rPr>
          <w:rFonts w:ascii="Verdana" w:hAnsi="Verdana"/>
          <w:b/>
          <w:sz w:val="20"/>
          <w:szCs w:val="20"/>
        </w:rPr>
        <w:t>UN Commission for Social Development – Poverty Eradication</w:t>
      </w:r>
    </w:p>
    <w:p w:rsidR="00A7356F" w:rsidRDefault="00A7356F" w:rsidP="00C82AC2">
      <w:pPr>
        <w:pStyle w:val="NormalWeb"/>
        <w:spacing w:before="0" w:beforeAutospacing="0" w:after="0" w:afterAutospacing="0"/>
        <w:ind w:right="60"/>
        <w:jc w:val="both"/>
        <w:rPr>
          <w:sz w:val="20"/>
          <w:szCs w:val="20"/>
          <w:lang w:val="en-GB"/>
        </w:rPr>
      </w:pPr>
      <w:r w:rsidRPr="00C82AC2">
        <w:rPr>
          <w:rFonts w:ascii="Verdana" w:hAnsi="Verdana" w:cs="Tahoma"/>
          <w:sz w:val="20"/>
          <w:szCs w:val="20"/>
          <w:lang w:val="en-GB"/>
        </w:rPr>
        <w:t>ICSW was represented at the</w:t>
      </w:r>
      <w:r w:rsidRPr="00C82AC2">
        <w:rPr>
          <w:rStyle w:val="apple-converted-space"/>
          <w:rFonts w:ascii="Verdana" w:hAnsi="Verdana" w:cs="Tahoma"/>
          <w:sz w:val="20"/>
          <w:szCs w:val="20"/>
          <w:lang w:val="en-GB"/>
        </w:rPr>
        <w:t> </w:t>
      </w:r>
      <w:r w:rsidRPr="00C82AC2">
        <w:rPr>
          <w:rFonts w:ascii="Verdana" w:hAnsi="Verdana" w:cs="Tahoma"/>
          <w:sz w:val="20"/>
          <w:szCs w:val="20"/>
          <w:lang w:val="en-GB"/>
        </w:rPr>
        <w:t>49th Session</w:t>
      </w:r>
      <w:r w:rsidRPr="00C82AC2">
        <w:rPr>
          <w:rStyle w:val="apple-converted-space"/>
          <w:rFonts w:ascii="Verdana" w:hAnsi="Verdana" w:cs="Tahoma"/>
          <w:sz w:val="20"/>
          <w:szCs w:val="20"/>
          <w:lang w:val="en-GB"/>
        </w:rPr>
        <w:t> </w:t>
      </w:r>
      <w:r w:rsidRPr="00C82AC2">
        <w:rPr>
          <w:rFonts w:ascii="Verdana" w:hAnsi="Verdana" w:cs="Tahoma"/>
          <w:sz w:val="20"/>
          <w:szCs w:val="20"/>
          <w:lang w:val="en-GB"/>
        </w:rPr>
        <w:t xml:space="preserve">of the Commission for Social Development held in New York from 9-18 February under the priority theme </w:t>
      </w:r>
      <w:r w:rsidRPr="00C82AC2">
        <w:rPr>
          <w:rFonts w:ascii="Verdana" w:hAnsi="Verdana" w:cs="Tahoma"/>
          <w:i/>
          <w:sz w:val="20"/>
          <w:szCs w:val="20"/>
          <w:lang w:val="en-GB"/>
        </w:rPr>
        <w:t>Poverty Eradication</w:t>
      </w:r>
      <w:r w:rsidRPr="00C82AC2">
        <w:rPr>
          <w:rFonts w:ascii="Verdana" w:hAnsi="Verdana" w:cs="Tahoma"/>
          <w:sz w:val="20"/>
          <w:szCs w:val="20"/>
          <w:lang w:val="en-GB"/>
        </w:rPr>
        <w:t>. UN Member States, civil society and other stakeholders examined poverty’s interrelationship with social integration, full employment and decent work for all. Social protection was chosen as the emerging issue of the 49th session by the Economic and Social Council (resolution 2006/18). ICSW made an extensive statement on the theme and social protection – this can be found at</w:t>
      </w:r>
      <w:r w:rsidR="00C82AC2">
        <w:rPr>
          <w:rFonts w:ascii="Verdana" w:hAnsi="Verdana" w:cs="Tahoma"/>
          <w:sz w:val="20"/>
          <w:szCs w:val="20"/>
          <w:lang w:val="en-GB"/>
        </w:rPr>
        <w:t>:</w:t>
      </w:r>
      <w:r w:rsidRPr="00CA2B4C">
        <w:rPr>
          <w:rFonts w:ascii="Verdana" w:hAnsi="Verdana" w:cs="Tahoma"/>
          <w:color w:val="413F3F"/>
          <w:sz w:val="20"/>
          <w:szCs w:val="20"/>
          <w:lang w:val="en-GB"/>
        </w:rPr>
        <w:t xml:space="preserve"> </w:t>
      </w:r>
      <w:hyperlink r:id="rId15" w:history="1">
        <w:r w:rsidRPr="00CA2B4C">
          <w:rPr>
            <w:rStyle w:val="Hyperlink"/>
            <w:rFonts w:ascii="Verdana" w:hAnsi="Verdana"/>
            <w:sz w:val="20"/>
            <w:szCs w:val="20"/>
            <w:lang w:val="en-GB"/>
          </w:rPr>
          <w:t>http://www.icsw.org/un/un.htm</w:t>
        </w:r>
      </w:hyperlink>
      <w:r w:rsidR="00C82AC2">
        <w:rPr>
          <w:sz w:val="20"/>
          <w:szCs w:val="20"/>
          <w:lang w:val="en-GB"/>
        </w:rPr>
        <w:t>.</w:t>
      </w:r>
    </w:p>
    <w:p w:rsidR="00C82AC2" w:rsidRPr="00CA2B4C" w:rsidRDefault="00C82AC2" w:rsidP="00C82AC2">
      <w:pPr>
        <w:pStyle w:val="NormalWeb"/>
        <w:spacing w:before="0" w:beforeAutospacing="0" w:after="0" w:afterAutospacing="0"/>
        <w:ind w:right="60"/>
        <w:jc w:val="both"/>
        <w:rPr>
          <w:sz w:val="20"/>
          <w:szCs w:val="20"/>
          <w:lang w:val="en-GB"/>
        </w:rPr>
      </w:pPr>
    </w:p>
    <w:p w:rsidR="00A7356F" w:rsidRPr="00CA2B4C" w:rsidRDefault="00A7356F" w:rsidP="000E362E">
      <w:pPr>
        <w:jc w:val="both"/>
        <w:rPr>
          <w:rFonts w:ascii="Verdana" w:hAnsi="Verdana"/>
          <w:sz w:val="20"/>
          <w:szCs w:val="20"/>
        </w:rPr>
      </w:pPr>
      <w:r w:rsidRPr="00CA2B4C">
        <w:rPr>
          <w:rFonts w:ascii="Verdana" w:hAnsi="Verdana"/>
          <w:sz w:val="20"/>
          <w:szCs w:val="20"/>
        </w:rPr>
        <w:t>In preparation for the 2012 UN Commission meeting the President</w:t>
      </w:r>
      <w:r w:rsidR="002516CD" w:rsidRPr="00CA2B4C">
        <w:rPr>
          <w:rFonts w:ascii="Verdana" w:hAnsi="Verdana"/>
          <w:sz w:val="20"/>
          <w:szCs w:val="20"/>
        </w:rPr>
        <w:t>, Christian Rollet,</w:t>
      </w:r>
      <w:r w:rsidRPr="00CA2B4C">
        <w:rPr>
          <w:rFonts w:ascii="Verdana" w:hAnsi="Verdana"/>
          <w:sz w:val="20"/>
          <w:szCs w:val="20"/>
        </w:rPr>
        <w:t xml:space="preserve"> represented ICSW as an observer</w:t>
      </w:r>
      <w:r w:rsidR="00C82AC2">
        <w:rPr>
          <w:rFonts w:ascii="Verdana" w:hAnsi="Verdana"/>
          <w:sz w:val="20"/>
          <w:szCs w:val="20"/>
        </w:rPr>
        <w:t xml:space="preserve"> at an Expert Group Meeting on </w:t>
      </w:r>
      <w:r w:rsidR="00C82AC2" w:rsidRPr="00C82AC2">
        <w:rPr>
          <w:rFonts w:ascii="Verdana" w:hAnsi="Verdana" w:cs="Tahoma"/>
          <w:i/>
          <w:sz w:val="20"/>
          <w:szCs w:val="20"/>
        </w:rPr>
        <w:t>Poverty Eradication</w:t>
      </w:r>
      <w:r w:rsidR="00C82AC2" w:rsidRPr="00CA2B4C">
        <w:rPr>
          <w:rFonts w:ascii="Verdana" w:hAnsi="Verdana"/>
          <w:sz w:val="20"/>
          <w:szCs w:val="20"/>
        </w:rPr>
        <w:t xml:space="preserve"> </w:t>
      </w:r>
      <w:r w:rsidRPr="00CA2B4C">
        <w:rPr>
          <w:rFonts w:ascii="Verdana" w:hAnsi="Verdana"/>
          <w:sz w:val="20"/>
          <w:szCs w:val="20"/>
        </w:rPr>
        <w:t xml:space="preserve">that the Division for Social Policy and Development of the United Nations Department of Economic and Social Affairs, in collaboration with </w:t>
      </w:r>
      <w:r w:rsidR="006C089E">
        <w:rPr>
          <w:rFonts w:ascii="Verdana" w:hAnsi="Verdana"/>
          <w:sz w:val="20"/>
          <w:szCs w:val="20"/>
        </w:rPr>
        <w:t>the International Labour Organis</w:t>
      </w:r>
      <w:r w:rsidRPr="00CA2B4C">
        <w:rPr>
          <w:rFonts w:ascii="Verdana" w:hAnsi="Verdana"/>
          <w:sz w:val="20"/>
          <w:szCs w:val="20"/>
        </w:rPr>
        <w:t xml:space="preserve">ation, conducted in Geneva, Switzerland 20-22 June 2011. </w:t>
      </w:r>
    </w:p>
    <w:p w:rsidR="00322622" w:rsidRPr="00CA2B4C" w:rsidRDefault="00322622" w:rsidP="000E362E">
      <w:pPr>
        <w:jc w:val="both"/>
        <w:rPr>
          <w:rFonts w:ascii="Verdana" w:hAnsi="Verdana"/>
          <w:sz w:val="20"/>
          <w:szCs w:val="20"/>
        </w:rPr>
      </w:pPr>
    </w:p>
    <w:p w:rsidR="00D103A4" w:rsidRPr="00CA2B4C" w:rsidRDefault="00D103A4" w:rsidP="000E362E">
      <w:pPr>
        <w:jc w:val="both"/>
        <w:rPr>
          <w:rFonts w:ascii="Verdana" w:hAnsi="Verdana"/>
          <w:b/>
          <w:bCs/>
          <w:sz w:val="20"/>
          <w:szCs w:val="20"/>
        </w:rPr>
      </w:pPr>
      <w:r w:rsidRPr="00CA2B4C">
        <w:rPr>
          <w:rFonts w:ascii="Verdana" w:hAnsi="Verdana"/>
          <w:b/>
          <w:bCs/>
          <w:sz w:val="20"/>
          <w:szCs w:val="20"/>
        </w:rPr>
        <w:t>Europe</w:t>
      </w:r>
    </w:p>
    <w:p w:rsidR="007C510F" w:rsidRPr="00CA2B4C" w:rsidRDefault="00D103A4" w:rsidP="000E362E">
      <w:pPr>
        <w:pStyle w:val="ListParagraph"/>
        <w:spacing w:after="0" w:line="240" w:lineRule="auto"/>
        <w:ind w:left="0"/>
        <w:jc w:val="both"/>
        <w:rPr>
          <w:rFonts w:ascii="Verdana" w:hAnsi="Verdana"/>
          <w:sz w:val="20"/>
          <w:szCs w:val="20"/>
          <w:lang w:val="en-GB"/>
        </w:rPr>
      </w:pPr>
      <w:r w:rsidRPr="00CA2B4C">
        <w:rPr>
          <w:rFonts w:ascii="Verdana" w:hAnsi="Verdana"/>
          <w:sz w:val="20"/>
          <w:szCs w:val="20"/>
          <w:lang w:val="en-GB"/>
        </w:rPr>
        <w:t>ICSW Europe is an independent legal entity under Dutch law while remaining an integral part of the global ICSW. The constitution and b</w:t>
      </w:r>
      <w:r w:rsidR="00E97424" w:rsidRPr="00CA2B4C">
        <w:rPr>
          <w:rFonts w:ascii="Verdana" w:hAnsi="Verdana"/>
          <w:sz w:val="20"/>
          <w:szCs w:val="20"/>
          <w:lang w:val="en-GB"/>
        </w:rPr>
        <w:t xml:space="preserve">y-laws make ICSW Europe a </w:t>
      </w:r>
      <w:r w:rsidRPr="00CA2B4C">
        <w:rPr>
          <w:rFonts w:ascii="Verdana" w:hAnsi="Verdana"/>
          <w:sz w:val="20"/>
          <w:szCs w:val="20"/>
          <w:lang w:val="en-GB"/>
        </w:rPr>
        <w:t>democratic, participatory and accounta</w:t>
      </w:r>
      <w:r w:rsidR="0045062D" w:rsidRPr="00CA2B4C">
        <w:rPr>
          <w:rFonts w:ascii="Verdana" w:hAnsi="Verdana"/>
          <w:sz w:val="20"/>
          <w:szCs w:val="20"/>
          <w:lang w:val="en-GB"/>
        </w:rPr>
        <w:t>ble organis</w:t>
      </w:r>
      <w:r w:rsidRPr="00CA2B4C">
        <w:rPr>
          <w:rFonts w:ascii="Verdana" w:hAnsi="Verdana"/>
          <w:sz w:val="20"/>
          <w:szCs w:val="20"/>
          <w:lang w:val="en-GB"/>
        </w:rPr>
        <w:t>ation. All European members are represented in the regional governing body, the General Assembly. The members elect a board that takes responsibility for preparation and implementation of its programmes and policies.</w:t>
      </w:r>
      <w:r w:rsidR="00074A47">
        <w:rPr>
          <w:rFonts w:ascii="Verdana" w:hAnsi="Verdana"/>
          <w:sz w:val="20"/>
          <w:szCs w:val="20"/>
          <w:lang w:val="en-GB"/>
        </w:rPr>
        <w:t xml:space="preserve"> </w:t>
      </w:r>
      <w:r w:rsidR="007C510F" w:rsidRPr="00CA2B4C">
        <w:rPr>
          <w:rFonts w:ascii="Verdana" w:hAnsi="Verdana"/>
          <w:sz w:val="20"/>
          <w:szCs w:val="20"/>
          <w:lang w:val="en-GB"/>
        </w:rPr>
        <w:t xml:space="preserve">The General Assembly of ICSW Europe took place in Brussels 10 April 2011. ICSW Europe decided to continue its general work on equal opportunities </w:t>
      </w:r>
      <w:r w:rsidR="00C95202">
        <w:rPr>
          <w:rFonts w:ascii="Verdana" w:hAnsi="Verdana"/>
          <w:sz w:val="20"/>
          <w:szCs w:val="20"/>
          <w:lang w:val="en-GB"/>
        </w:rPr>
        <w:t xml:space="preserve">with </w:t>
      </w:r>
      <w:r w:rsidR="00074A47">
        <w:rPr>
          <w:rFonts w:ascii="Verdana" w:hAnsi="Verdana"/>
          <w:sz w:val="20"/>
          <w:szCs w:val="20"/>
          <w:lang w:val="en-GB"/>
        </w:rPr>
        <w:t xml:space="preserve">a </w:t>
      </w:r>
      <w:r w:rsidR="00C95202">
        <w:rPr>
          <w:rFonts w:ascii="Verdana" w:hAnsi="Verdana"/>
          <w:sz w:val="20"/>
          <w:szCs w:val="20"/>
          <w:lang w:val="en-GB"/>
        </w:rPr>
        <w:t>focus on the</w:t>
      </w:r>
      <w:r w:rsidR="007C510F" w:rsidRPr="00CA2B4C">
        <w:rPr>
          <w:rFonts w:ascii="Verdana" w:hAnsi="Verdana"/>
          <w:sz w:val="20"/>
          <w:szCs w:val="20"/>
          <w:lang w:val="en-GB"/>
        </w:rPr>
        <w:t xml:space="preserve"> working poor, child poverty and </w:t>
      </w:r>
      <w:r w:rsidR="00074A47">
        <w:rPr>
          <w:rFonts w:ascii="Verdana" w:hAnsi="Verdana"/>
          <w:sz w:val="20"/>
          <w:szCs w:val="20"/>
          <w:lang w:val="en-GB"/>
        </w:rPr>
        <w:t xml:space="preserve">the </w:t>
      </w:r>
      <w:r w:rsidR="007C510F" w:rsidRPr="00CA2B4C">
        <w:rPr>
          <w:rFonts w:ascii="Verdana" w:hAnsi="Verdana"/>
          <w:sz w:val="20"/>
          <w:szCs w:val="20"/>
          <w:lang w:val="en-GB"/>
        </w:rPr>
        <w:t xml:space="preserve">elderly. The world conference in Stockholm in July 2012 was </w:t>
      </w:r>
      <w:r w:rsidR="00074A47">
        <w:rPr>
          <w:rFonts w:ascii="Verdana" w:hAnsi="Verdana"/>
          <w:sz w:val="20"/>
          <w:szCs w:val="20"/>
          <w:lang w:val="en-GB"/>
        </w:rPr>
        <w:t>discussed</w:t>
      </w:r>
      <w:r w:rsidR="007C510F" w:rsidRPr="00CA2B4C">
        <w:rPr>
          <w:rFonts w:ascii="Verdana" w:hAnsi="Verdana"/>
          <w:sz w:val="20"/>
          <w:szCs w:val="20"/>
          <w:lang w:val="en-GB"/>
        </w:rPr>
        <w:t xml:space="preserve"> and ICSW members were invited to take part in the preparations </w:t>
      </w:r>
      <w:r w:rsidR="00074A47">
        <w:rPr>
          <w:rFonts w:ascii="Verdana" w:hAnsi="Verdana"/>
          <w:sz w:val="20"/>
          <w:szCs w:val="20"/>
          <w:lang w:val="en-GB"/>
        </w:rPr>
        <w:t xml:space="preserve">for the conference </w:t>
      </w:r>
      <w:r w:rsidR="007C510F" w:rsidRPr="00CA2B4C">
        <w:rPr>
          <w:rFonts w:ascii="Verdana" w:hAnsi="Verdana"/>
          <w:sz w:val="20"/>
          <w:szCs w:val="20"/>
          <w:lang w:val="en-GB"/>
        </w:rPr>
        <w:t xml:space="preserve">with ideas on themes and workshops. </w:t>
      </w:r>
      <w:r w:rsidR="00074A47">
        <w:rPr>
          <w:rFonts w:ascii="Verdana" w:hAnsi="Verdana"/>
          <w:sz w:val="20"/>
          <w:szCs w:val="20"/>
          <w:lang w:val="en-GB"/>
        </w:rPr>
        <w:t>The n</w:t>
      </w:r>
      <w:r w:rsidR="007C510F" w:rsidRPr="00CA2B4C">
        <w:rPr>
          <w:rFonts w:ascii="Verdana" w:hAnsi="Verdana"/>
          <w:sz w:val="20"/>
          <w:szCs w:val="20"/>
          <w:lang w:val="en-GB"/>
        </w:rPr>
        <w:t xml:space="preserve">ext General Assembly will be in Stockholm in July </w:t>
      </w:r>
      <w:r w:rsidR="00074A47">
        <w:rPr>
          <w:rFonts w:ascii="Verdana" w:hAnsi="Verdana"/>
          <w:sz w:val="20"/>
          <w:szCs w:val="20"/>
          <w:lang w:val="en-GB"/>
        </w:rPr>
        <w:t xml:space="preserve">2012 </w:t>
      </w:r>
      <w:r w:rsidR="007C510F" w:rsidRPr="00CA2B4C">
        <w:rPr>
          <w:rFonts w:ascii="Verdana" w:hAnsi="Verdana"/>
          <w:sz w:val="20"/>
          <w:szCs w:val="20"/>
          <w:lang w:val="en-GB"/>
        </w:rPr>
        <w:t xml:space="preserve">in connection </w:t>
      </w:r>
      <w:r w:rsidR="00074A47">
        <w:rPr>
          <w:rFonts w:ascii="Verdana" w:hAnsi="Verdana"/>
          <w:sz w:val="20"/>
          <w:szCs w:val="20"/>
          <w:lang w:val="en-GB"/>
        </w:rPr>
        <w:t>with</w:t>
      </w:r>
      <w:r w:rsidR="007C510F" w:rsidRPr="00CA2B4C">
        <w:rPr>
          <w:rFonts w:ascii="Verdana" w:hAnsi="Verdana"/>
          <w:sz w:val="20"/>
          <w:szCs w:val="20"/>
          <w:lang w:val="en-GB"/>
        </w:rPr>
        <w:t xml:space="preserve"> the </w:t>
      </w:r>
      <w:r w:rsidR="00C95202" w:rsidRPr="00074A47">
        <w:rPr>
          <w:rFonts w:ascii="Verdana" w:hAnsi="Verdana"/>
          <w:i/>
          <w:sz w:val="20"/>
          <w:szCs w:val="20"/>
          <w:lang w:val="en-GB"/>
        </w:rPr>
        <w:t>Joint World Co</w:t>
      </w:r>
      <w:r w:rsidR="007C510F" w:rsidRPr="00074A47">
        <w:rPr>
          <w:rFonts w:ascii="Verdana" w:hAnsi="Verdana"/>
          <w:i/>
          <w:sz w:val="20"/>
          <w:szCs w:val="20"/>
          <w:lang w:val="en-GB"/>
        </w:rPr>
        <w:t>nference Social Work</w:t>
      </w:r>
      <w:r w:rsidR="00C95202" w:rsidRPr="00074A47">
        <w:rPr>
          <w:rFonts w:ascii="Verdana" w:hAnsi="Verdana"/>
          <w:i/>
          <w:sz w:val="20"/>
          <w:szCs w:val="20"/>
          <w:lang w:val="en-GB"/>
        </w:rPr>
        <w:t xml:space="preserve"> and</w:t>
      </w:r>
      <w:r w:rsidR="007C510F" w:rsidRPr="00074A47">
        <w:rPr>
          <w:rFonts w:ascii="Verdana" w:hAnsi="Verdana"/>
          <w:i/>
          <w:sz w:val="20"/>
          <w:szCs w:val="20"/>
          <w:lang w:val="en-GB"/>
        </w:rPr>
        <w:t xml:space="preserve"> Social Development: </w:t>
      </w:r>
      <w:r w:rsidR="00074A47">
        <w:rPr>
          <w:rFonts w:ascii="Verdana" w:hAnsi="Verdana"/>
          <w:i/>
          <w:sz w:val="20"/>
          <w:szCs w:val="20"/>
          <w:lang w:val="en-GB"/>
        </w:rPr>
        <w:t>a</w:t>
      </w:r>
      <w:r w:rsidR="007C510F" w:rsidRPr="00074A47">
        <w:rPr>
          <w:rFonts w:ascii="Verdana" w:hAnsi="Verdana"/>
          <w:i/>
          <w:sz w:val="20"/>
          <w:szCs w:val="20"/>
          <w:lang w:val="en-GB"/>
        </w:rPr>
        <w:t xml:space="preserve">ction and </w:t>
      </w:r>
      <w:r w:rsidR="00074A47">
        <w:rPr>
          <w:rFonts w:ascii="Verdana" w:hAnsi="Verdana"/>
          <w:i/>
          <w:sz w:val="20"/>
          <w:szCs w:val="20"/>
          <w:lang w:val="en-GB"/>
        </w:rPr>
        <w:t>i</w:t>
      </w:r>
      <w:r w:rsidR="007C510F" w:rsidRPr="00074A47">
        <w:rPr>
          <w:rFonts w:ascii="Verdana" w:hAnsi="Verdana"/>
          <w:i/>
          <w:sz w:val="20"/>
          <w:szCs w:val="20"/>
          <w:lang w:val="en-GB"/>
        </w:rPr>
        <w:t>mpact</w:t>
      </w:r>
      <w:r w:rsidR="007C510F" w:rsidRPr="00CA2B4C">
        <w:rPr>
          <w:rFonts w:ascii="Verdana" w:hAnsi="Verdana"/>
          <w:sz w:val="20"/>
          <w:szCs w:val="20"/>
          <w:lang w:val="en-GB"/>
        </w:rPr>
        <w:t>.</w:t>
      </w:r>
    </w:p>
    <w:p w:rsidR="0045062D" w:rsidRPr="00CA2B4C" w:rsidRDefault="0045062D" w:rsidP="000E362E">
      <w:pPr>
        <w:pStyle w:val="ListParagraph"/>
        <w:spacing w:after="0" w:line="240" w:lineRule="auto"/>
        <w:ind w:left="0"/>
        <w:jc w:val="both"/>
        <w:rPr>
          <w:rFonts w:ascii="Verdana" w:hAnsi="Verdana"/>
          <w:color w:val="0000FF"/>
          <w:sz w:val="20"/>
          <w:szCs w:val="20"/>
          <w:lang w:val="en-GB"/>
        </w:rPr>
      </w:pPr>
    </w:p>
    <w:p w:rsidR="00E71359" w:rsidRPr="00CA2B4C" w:rsidRDefault="00E71359" w:rsidP="000E362E">
      <w:pPr>
        <w:pStyle w:val="Heading2"/>
        <w:jc w:val="both"/>
        <w:rPr>
          <w:rFonts w:ascii="Verdana" w:hAnsi="Verdana"/>
          <w:i/>
          <w:color w:val="0000FF"/>
          <w:sz w:val="22"/>
          <w:szCs w:val="22"/>
        </w:rPr>
      </w:pPr>
      <w:r w:rsidRPr="00CA2B4C">
        <w:rPr>
          <w:rFonts w:ascii="Verdana" w:hAnsi="Verdana"/>
          <w:i/>
          <w:color w:val="0000FF"/>
          <w:sz w:val="22"/>
          <w:szCs w:val="22"/>
        </w:rPr>
        <w:t>Fifth Component: Regional level cooperation</w:t>
      </w:r>
    </w:p>
    <w:p w:rsidR="00E71359" w:rsidRPr="00CA2B4C" w:rsidRDefault="00E71359" w:rsidP="000E362E">
      <w:pPr>
        <w:jc w:val="both"/>
        <w:rPr>
          <w:rFonts w:ascii="Verdana" w:hAnsi="Verdana"/>
        </w:rPr>
      </w:pPr>
    </w:p>
    <w:p w:rsidR="00E71359" w:rsidRPr="00CA2B4C" w:rsidRDefault="00E71359" w:rsidP="000E362E">
      <w:pPr>
        <w:pStyle w:val="Heading3"/>
        <w:rPr>
          <w:rFonts w:ascii="Verdana" w:hAnsi="Verdana"/>
          <w:sz w:val="20"/>
          <w:szCs w:val="20"/>
        </w:rPr>
      </w:pPr>
      <w:r w:rsidRPr="00CA2B4C">
        <w:rPr>
          <w:rFonts w:ascii="Verdana" w:hAnsi="Verdana"/>
          <w:sz w:val="20"/>
          <w:szCs w:val="20"/>
        </w:rPr>
        <w:t>DESCRIPTION</w:t>
      </w:r>
    </w:p>
    <w:p w:rsidR="00E71359" w:rsidRPr="00CA2B4C" w:rsidRDefault="00E71359" w:rsidP="000E362E">
      <w:pPr>
        <w:jc w:val="both"/>
        <w:rPr>
          <w:rFonts w:ascii="Verdana" w:hAnsi="Verdana"/>
          <w:i/>
          <w:sz w:val="20"/>
          <w:szCs w:val="20"/>
        </w:rPr>
      </w:pPr>
      <w:r w:rsidRPr="00CA2B4C">
        <w:rPr>
          <w:rFonts w:ascii="Verdana" w:hAnsi="Verdana"/>
          <w:i/>
          <w:sz w:val="20"/>
          <w:szCs w:val="20"/>
        </w:rPr>
        <w:t>ICSW facilitates the cooperation of civil society with regional intergovernmental bodies to achieve better regional social policies and the development and adoption of social programmes in Southern regions.</w:t>
      </w:r>
    </w:p>
    <w:p w:rsidR="00AA707F" w:rsidRPr="00CA2B4C" w:rsidRDefault="00AA1A5F" w:rsidP="000E362E">
      <w:pPr>
        <w:jc w:val="both"/>
        <w:rPr>
          <w:rFonts w:ascii="Verdana" w:hAnsi="Verdana"/>
          <w:iCs/>
          <w:sz w:val="20"/>
          <w:szCs w:val="20"/>
        </w:rPr>
      </w:pPr>
      <w:r>
        <w:rPr>
          <w:rFonts w:ascii="Verdana" w:hAnsi="Verdana"/>
          <w:i/>
          <w:sz w:val="20"/>
          <w:szCs w:val="20"/>
        </w:rPr>
        <w:t xml:space="preserve"> </w:t>
      </w:r>
    </w:p>
    <w:p w:rsidR="00E71359" w:rsidRPr="00CA2B4C" w:rsidRDefault="00E71359" w:rsidP="000E362E">
      <w:pPr>
        <w:pStyle w:val="Heading3"/>
        <w:rPr>
          <w:rFonts w:ascii="Verdana" w:hAnsi="Verdana"/>
          <w:iCs/>
          <w:sz w:val="20"/>
          <w:szCs w:val="20"/>
        </w:rPr>
      </w:pPr>
      <w:r w:rsidRPr="00CA2B4C">
        <w:rPr>
          <w:rFonts w:ascii="Verdana" w:hAnsi="Verdana"/>
          <w:iCs/>
          <w:sz w:val="20"/>
          <w:szCs w:val="20"/>
        </w:rPr>
        <w:t>OUTCOMES</w:t>
      </w:r>
    </w:p>
    <w:p w:rsidR="003F4830" w:rsidRPr="00CA2B4C" w:rsidRDefault="003F4830" w:rsidP="000E362E">
      <w:pPr>
        <w:jc w:val="both"/>
        <w:rPr>
          <w:rFonts w:ascii="Verdana" w:hAnsi="Verdana"/>
          <w:color w:val="FF0000"/>
        </w:rPr>
      </w:pPr>
    </w:p>
    <w:p w:rsidR="00E71359" w:rsidRPr="00CA2B4C" w:rsidRDefault="00E71359" w:rsidP="000E362E">
      <w:pPr>
        <w:jc w:val="both"/>
        <w:rPr>
          <w:rFonts w:ascii="Verdana" w:hAnsi="Verdana"/>
          <w:b/>
          <w:sz w:val="20"/>
          <w:szCs w:val="20"/>
        </w:rPr>
      </w:pPr>
      <w:r w:rsidRPr="00CA2B4C">
        <w:rPr>
          <w:rFonts w:ascii="Verdana" w:hAnsi="Verdana"/>
          <w:b/>
          <w:sz w:val="20"/>
          <w:szCs w:val="20"/>
        </w:rPr>
        <w:t>Central and West Africa</w:t>
      </w:r>
    </w:p>
    <w:p w:rsidR="003F4830" w:rsidRPr="00CA2B4C" w:rsidRDefault="00F24F4D" w:rsidP="000E362E">
      <w:pPr>
        <w:jc w:val="both"/>
        <w:rPr>
          <w:rFonts w:ascii="Verdana" w:hAnsi="Verdana"/>
          <w:bCs/>
          <w:sz w:val="20"/>
          <w:szCs w:val="20"/>
        </w:rPr>
      </w:pPr>
      <w:r w:rsidRPr="00CA2B4C">
        <w:rPr>
          <w:rFonts w:ascii="Verdana" w:hAnsi="Verdana"/>
          <w:bCs/>
          <w:sz w:val="20"/>
          <w:szCs w:val="20"/>
        </w:rPr>
        <w:t>The forum in Doula Cameroon in December was enhanced through the participation of the ILO.</w:t>
      </w:r>
      <w:r w:rsidR="00AA1A5F">
        <w:rPr>
          <w:rFonts w:ascii="Verdana" w:hAnsi="Verdana"/>
          <w:bCs/>
          <w:sz w:val="20"/>
          <w:szCs w:val="20"/>
        </w:rPr>
        <w:t xml:space="preserve"> </w:t>
      </w:r>
      <w:r w:rsidRPr="00CA2B4C">
        <w:rPr>
          <w:rFonts w:ascii="Verdana" w:hAnsi="Verdana"/>
          <w:bCs/>
          <w:sz w:val="20"/>
          <w:szCs w:val="20"/>
        </w:rPr>
        <w:t>The media provided covera</w:t>
      </w:r>
      <w:r w:rsidR="00074A47">
        <w:rPr>
          <w:rFonts w:ascii="Verdana" w:hAnsi="Verdana"/>
          <w:bCs/>
          <w:sz w:val="20"/>
          <w:szCs w:val="20"/>
        </w:rPr>
        <w:t>ge of social protection issues.</w:t>
      </w:r>
    </w:p>
    <w:p w:rsidR="00585BB0" w:rsidRPr="00CA2B4C" w:rsidRDefault="00585BB0" w:rsidP="000E362E">
      <w:pPr>
        <w:jc w:val="both"/>
        <w:rPr>
          <w:rFonts w:ascii="Verdana" w:hAnsi="Verdana"/>
          <w:bCs/>
          <w:sz w:val="20"/>
          <w:szCs w:val="20"/>
        </w:rPr>
      </w:pPr>
    </w:p>
    <w:p w:rsidR="00585BB0" w:rsidRPr="00CA2B4C" w:rsidRDefault="00585BB0" w:rsidP="000E362E">
      <w:pPr>
        <w:jc w:val="both"/>
        <w:rPr>
          <w:rFonts w:ascii="Verdana" w:hAnsi="Verdana"/>
          <w:b/>
          <w:bCs/>
          <w:sz w:val="20"/>
          <w:szCs w:val="20"/>
        </w:rPr>
      </w:pPr>
      <w:r w:rsidRPr="00CA2B4C">
        <w:rPr>
          <w:rFonts w:ascii="Verdana" w:hAnsi="Verdana"/>
          <w:b/>
          <w:bCs/>
          <w:sz w:val="20"/>
          <w:szCs w:val="20"/>
        </w:rPr>
        <w:t>Middle East and North Africa</w:t>
      </w:r>
    </w:p>
    <w:p w:rsidR="00585BB0" w:rsidRPr="00CA2B4C" w:rsidRDefault="00585BB0" w:rsidP="000E362E">
      <w:pPr>
        <w:pStyle w:val="Default"/>
        <w:jc w:val="both"/>
      </w:pPr>
      <w:r w:rsidRPr="00CA2B4C">
        <w:rPr>
          <w:sz w:val="20"/>
          <w:szCs w:val="20"/>
        </w:rPr>
        <w:t xml:space="preserve">Mr Driss Guerraoui ICSW Regional President Middle East and North Africa and President of the Moroccan network of ICSW welcomed delegates from 10 countries to the first meeting of an Arab network of ICSW. The focus of the two day meeting at the end of May was social protection in the Arab region. The building of a civil society network will strengthen the position of social welfare and development in Arab </w:t>
      </w:r>
      <w:r w:rsidR="00C95202">
        <w:rPr>
          <w:sz w:val="20"/>
          <w:szCs w:val="20"/>
        </w:rPr>
        <w:t>countries. The region h</w:t>
      </w:r>
      <w:r w:rsidRPr="00CA2B4C">
        <w:rPr>
          <w:sz w:val="20"/>
          <w:szCs w:val="20"/>
        </w:rPr>
        <w:t xml:space="preserve">as </w:t>
      </w:r>
      <w:r w:rsidR="00C95202">
        <w:rPr>
          <w:sz w:val="20"/>
          <w:szCs w:val="20"/>
        </w:rPr>
        <w:t xml:space="preserve">as </w:t>
      </w:r>
      <w:r w:rsidRPr="00CA2B4C">
        <w:rPr>
          <w:sz w:val="20"/>
          <w:szCs w:val="20"/>
        </w:rPr>
        <w:t>its major aims</w:t>
      </w:r>
      <w:r w:rsidR="00074A47">
        <w:rPr>
          <w:sz w:val="20"/>
          <w:szCs w:val="20"/>
        </w:rPr>
        <w:t>:</w:t>
      </w:r>
      <w:r w:rsidRPr="00CA2B4C">
        <w:rPr>
          <w:sz w:val="20"/>
          <w:szCs w:val="20"/>
        </w:rPr>
        <w:t xml:space="preserve"> combatting poverty, exclusion</w:t>
      </w:r>
      <w:r w:rsidR="00074A47">
        <w:rPr>
          <w:sz w:val="20"/>
          <w:szCs w:val="20"/>
        </w:rPr>
        <w:t>,</w:t>
      </w:r>
      <w:r w:rsidRPr="00CA2B4C">
        <w:rPr>
          <w:sz w:val="20"/>
          <w:szCs w:val="20"/>
        </w:rPr>
        <w:t xml:space="preserve"> and build</w:t>
      </w:r>
      <w:r w:rsidR="00074A47">
        <w:rPr>
          <w:sz w:val="20"/>
          <w:szCs w:val="20"/>
        </w:rPr>
        <w:t>ing</w:t>
      </w:r>
      <w:r w:rsidRPr="00CA2B4C">
        <w:rPr>
          <w:sz w:val="20"/>
          <w:szCs w:val="20"/>
        </w:rPr>
        <w:t xml:space="preserve"> solidarity between government and civil society.</w:t>
      </w:r>
    </w:p>
    <w:p w:rsidR="004D18F6" w:rsidRPr="00CA2B4C" w:rsidRDefault="004D18F6" w:rsidP="000E362E">
      <w:pPr>
        <w:jc w:val="both"/>
        <w:rPr>
          <w:rFonts w:ascii="Verdana" w:hAnsi="Verdana"/>
          <w:bCs/>
          <w:color w:val="FF0000"/>
          <w:sz w:val="20"/>
          <w:szCs w:val="20"/>
        </w:rPr>
      </w:pPr>
    </w:p>
    <w:p w:rsidR="00E71359" w:rsidRPr="00CA2B4C" w:rsidRDefault="00E71359" w:rsidP="000E362E">
      <w:pPr>
        <w:jc w:val="both"/>
        <w:rPr>
          <w:rFonts w:ascii="Verdana" w:hAnsi="Verdana"/>
          <w:b/>
          <w:sz w:val="20"/>
          <w:szCs w:val="20"/>
          <w:lang w:eastAsia="en-GB"/>
        </w:rPr>
      </w:pPr>
      <w:r w:rsidRPr="00CA2B4C">
        <w:rPr>
          <w:rFonts w:ascii="Verdana" w:hAnsi="Verdana"/>
          <w:b/>
          <w:sz w:val="20"/>
          <w:szCs w:val="20"/>
          <w:lang w:eastAsia="en-GB"/>
        </w:rPr>
        <w:t>South Asia</w:t>
      </w:r>
    </w:p>
    <w:p w:rsidR="006E57EA" w:rsidRPr="00AD6ECC" w:rsidRDefault="00C95202" w:rsidP="000E362E">
      <w:pPr>
        <w:pStyle w:val="ListParagraph"/>
        <w:spacing w:after="0" w:line="240" w:lineRule="auto"/>
        <w:ind w:left="0"/>
        <w:jc w:val="both"/>
        <w:rPr>
          <w:rFonts w:ascii="Verdana" w:hAnsi="Verdana"/>
          <w:sz w:val="20"/>
          <w:szCs w:val="20"/>
          <w:lang w:val="en-GB"/>
        </w:rPr>
      </w:pPr>
      <w:r>
        <w:rPr>
          <w:rFonts w:ascii="Verdana" w:hAnsi="Verdana"/>
          <w:sz w:val="20"/>
          <w:szCs w:val="20"/>
          <w:lang w:val="en-GB"/>
        </w:rPr>
        <w:t xml:space="preserve">The Region through its </w:t>
      </w:r>
      <w:r w:rsidR="0031735F" w:rsidRPr="00CA2B4C">
        <w:rPr>
          <w:rFonts w:ascii="Verdana" w:hAnsi="Verdana"/>
          <w:sz w:val="20"/>
          <w:szCs w:val="20"/>
          <w:lang w:val="en-GB"/>
        </w:rPr>
        <w:t>President</w:t>
      </w:r>
      <w:r w:rsidR="002516CD" w:rsidRPr="00CA2B4C">
        <w:rPr>
          <w:rFonts w:ascii="Verdana" w:hAnsi="Verdana"/>
          <w:sz w:val="20"/>
          <w:szCs w:val="20"/>
          <w:lang w:val="en-GB"/>
        </w:rPr>
        <w:t>, A</w:t>
      </w:r>
      <w:r w:rsidR="00CA2B4C">
        <w:rPr>
          <w:rFonts w:ascii="Verdana" w:hAnsi="Verdana"/>
          <w:sz w:val="20"/>
          <w:szCs w:val="20"/>
          <w:lang w:val="en-GB"/>
        </w:rPr>
        <w:t>.</w:t>
      </w:r>
      <w:r w:rsidR="002516CD" w:rsidRPr="00CA2B4C">
        <w:rPr>
          <w:rFonts w:ascii="Verdana" w:hAnsi="Verdana"/>
          <w:sz w:val="20"/>
          <w:szCs w:val="20"/>
          <w:lang w:val="en-GB"/>
        </w:rPr>
        <w:t>S</w:t>
      </w:r>
      <w:r w:rsidR="00CA2B4C">
        <w:rPr>
          <w:rFonts w:ascii="Verdana" w:hAnsi="Verdana"/>
          <w:sz w:val="20"/>
          <w:szCs w:val="20"/>
          <w:lang w:val="en-GB"/>
        </w:rPr>
        <w:t>.</w:t>
      </w:r>
      <w:r w:rsidR="002516CD" w:rsidRPr="00CA2B4C">
        <w:rPr>
          <w:rFonts w:ascii="Verdana" w:hAnsi="Verdana"/>
          <w:sz w:val="20"/>
          <w:szCs w:val="20"/>
          <w:lang w:val="en-GB"/>
        </w:rPr>
        <w:t xml:space="preserve"> Shenoy,</w:t>
      </w:r>
      <w:r w:rsidR="0031735F" w:rsidRPr="00CA2B4C">
        <w:rPr>
          <w:rFonts w:ascii="Verdana" w:hAnsi="Verdana"/>
          <w:sz w:val="20"/>
          <w:szCs w:val="20"/>
          <w:lang w:val="en-GB"/>
        </w:rPr>
        <w:t xml:space="preserve"> </w:t>
      </w:r>
      <w:r w:rsidR="00F24F4D" w:rsidRPr="00CA2B4C">
        <w:rPr>
          <w:rFonts w:ascii="Verdana" w:hAnsi="Verdana"/>
          <w:sz w:val="20"/>
          <w:szCs w:val="20"/>
          <w:lang w:val="en-GB"/>
        </w:rPr>
        <w:t>has established</w:t>
      </w:r>
      <w:r w:rsidR="0031735F" w:rsidRPr="00CA2B4C">
        <w:rPr>
          <w:rFonts w:ascii="Verdana" w:hAnsi="Verdana"/>
          <w:sz w:val="20"/>
          <w:szCs w:val="20"/>
          <w:lang w:val="en-GB"/>
        </w:rPr>
        <w:t xml:space="preserve"> a partnership with UNESCO, New Delhi office for implementing the Social Protection Floor Initiatives (SPFI) in t</w:t>
      </w:r>
      <w:r w:rsidR="00F24F4D" w:rsidRPr="00CA2B4C">
        <w:rPr>
          <w:rFonts w:ascii="Verdana" w:hAnsi="Verdana"/>
          <w:sz w:val="20"/>
          <w:szCs w:val="20"/>
          <w:lang w:val="en-GB"/>
        </w:rPr>
        <w:t>he region. A</w:t>
      </w:r>
      <w:r w:rsidR="0031735F" w:rsidRPr="00CA2B4C">
        <w:rPr>
          <w:rFonts w:ascii="Verdana" w:hAnsi="Verdana"/>
          <w:sz w:val="20"/>
          <w:szCs w:val="20"/>
          <w:lang w:val="en-GB"/>
        </w:rPr>
        <w:t xml:space="preserve"> consultative meeting on the SPFI </w:t>
      </w:r>
      <w:r w:rsidR="00F24F4D" w:rsidRPr="00CA2B4C">
        <w:rPr>
          <w:rFonts w:ascii="Verdana" w:hAnsi="Verdana"/>
          <w:sz w:val="20"/>
          <w:szCs w:val="20"/>
          <w:lang w:val="en-GB"/>
        </w:rPr>
        <w:t xml:space="preserve">was held </w:t>
      </w:r>
      <w:r w:rsidR="0031735F" w:rsidRPr="00CA2B4C">
        <w:rPr>
          <w:rFonts w:ascii="Verdana" w:hAnsi="Verdana"/>
          <w:sz w:val="20"/>
          <w:szCs w:val="20"/>
          <w:lang w:val="en-GB"/>
        </w:rPr>
        <w:t xml:space="preserve">in Mumbai in March 2011 with support of </w:t>
      </w:r>
      <w:r w:rsidR="00645060" w:rsidRPr="00CA2B4C">
        <w:rPr>
          <w:rFonts w:ascii="Verdana" w:hAnsi="Verdana"/>
          <w:sz w:val="20"/>
          <w:szCs w:val="20"/>
          <w:lang w:val="en-GB"/>
        </w:rPr>
        <w:t xml:space="preserve">ILO and </w:t>
      </w:r>
      <w:r w:rsidR="0031735F" w:rsidRPr="00CA2B4C">
        <w:rPr>
          <w:rFonts w:ascii="Verdana" w:hAnsi="Verdana"/>
          <w:sz w:val="20"/>
          <w:szCs w:val="20"/>
          <w:lang w:val="en-GB"/>
        </w:rPr>
        <w:t>UNESCO.</w:t>
      </w:r>
      <w:r w:rsidR="00AD6ECC">
        <w:rPr>
          <w:rFonts w:ascii="Verdana" w:hAnsi="Verdana"/>
          <w:sz w:val="20"/>
          <w:szCs w:val="20"/>
          <w:lang w:val="en-GB"/>
        </w:rPr>
        <w:t xml:space="preserve"> </w:t>
      </w:r>
      <w:r w:rsidR="00CA2B4C" w:rsidRPr="00AD6ECC">
        <w:rPr>
          <w:rFonts w:ascii="Verdana" w:hAnsi="Verdana"/>
          <w:sz w:val="20"/>
          <w:szCs w:val="20"/>
          <w:lang w:val="en-GB"/>
        </w:rPr>
        <w:t xml:space="preserve">As referred to above, </w:t>
      </w:r>
      <w:r w:rsidR="006E57EA" w:rsidRPr="00AD6ECC">
        <w:rPr>
          <w:rFonts w:ascii="Verdana" w:hAnsi="Verdana"/>
          <w:sz w:val="20"/>
          <w:szCs w:val="20"/>
          <w:lang w:val="en-GB"/>
        </w:rPr>
        <w:t>ICSW South Asia was a partner of UNESCO South As</w:t>
      </w:r>
      <w:r w:rsidR="00CA2B4C" w:rsidRPr="00AD6ECC">
        <w:rPr>
          <w:rFonts w:ascii="Verdana" w:hAnsi="Verdana"/>
          <w:sz w:val="20"/>
          <w:szCs w:val="20"/>
          <w:lang w:val="en-GB"/>
        </w:rPr>
        <w:t xml:space="preserve">ia Office, New Delhi in organising the </w:t>
      </w:r>
      <w:r w:rsidR="006E57EA" w:rsidRPr="00AD6ECC">
        <w:rPr>
          <w:rFonts w:ascii="Verdana" w:hAnsi="Verdana"/>
          <w:sz w:val="20"/>
          <w:szCs w:val="20"/>
          <w:lang w:val="en-GB"/>
        </w:rPr>
        <w:t xml:space="preserve">third ministerial meeting </w:t>
      </w:r>
      <w:r w:rsidR="00AD6ECC">
        <w:rPr>
          <w:rFonts w:ascii="Verdana" w:hAnsi="Verdana"/>
          <w:sz w:val="20"/>
          <w:szCs w:val="20"/>
          <w:lang w:val="en-GB"/>
        </w:rPr>
        <w:t xml:space="preserve">in Sri Lanka </w:t>
      </w:r>
      <w:r w:rsidR="006E57EA" w:rsidRPr="00AD6ECC">
        <w:rPr>
          <w:rFonts w:ascii="Verdana" w:hAnsi="Verdana"/>
          <w:sz w:val="20"/>
          <w:szCs w:val="20"/>
          <w:lang w:val="en-GB"/>
        </w:rPr>
        <w:t>of social protection policies in South Asia</w:t>
      </w:r>
      <w:r w:rsidR="00074A47">
        <w:rPr>
          <w:rFonts w:ascii="Verdana" w:hAnsi="Verdana"/>
          <w:sz w:val="20"/>
          <w:szCs w:val="20"/>
          <w:lang w:val="en-GB"/>
        </w:rPr>
        <w:t>.</w:t>
      </w:r>
    </w:p>
    <w:p w:rsidR="006E57EA" w:rsidRPr="00CA2B4C" w:rsidRDefault="006E57EA" w:rsidP="000E362E">
      <w:pPr>
        <w:pStyle w:val="ListParagraph"/>
        <w:spacing w:after="0" w:line="240" w:lineRule="auto"/>
        <w:ind w:left="0"/>
        <w:jc w:val="both"/>
        <w:rPr>
          <w:rFonts w:ascii="Verdana" w:hAnsi="Verdana"/>
          <w:sz w:val="20"/>
          <w:szCs w:val="20"/>
          <w:lang w:val="en-GB"/>
        </w:rPr>
      </w:pPr>
    </w:p>
    <w:p w:rsidR="00074A47" w:rsidRDefault="00074A47" w:rsidP="000E362E">
      <w:pPr>
        <w:jc w:val="both"/>
        <w:rPr>
          <w:rFonts w:ascii="Verdana" w:hAnsi="Verdana"/>
          <w:b/>
          <w:sz w:val="20"/>
          <w:szCs w:val="20"/>
        </w:rPr>
      </w:pPr>
    </w:p>
    <w:p w:rsidR="00074A47" w:rsidRDefault="00074A47" w:rsidP="000E362E">
      <w:pPr>
        <w:jc w:val="both"/>
        <w:rPr>
          <w:rFonts w:ascii="Verdana" w:hAnsi="Verdana"/>
          <w:b/>
          <w:sz w:val="20"/>
          <w:szCs w:val="20"/>
        </w:rPr>
      </w:pPr>
    </w:p>
    <w:p w:rsidR="00E71359" w:rsidRPr="00CA2B4C" w:rsidRDefault="00E71359" w:rsidP="000E362E">
      <w:pPr>
        <w:jc w:val="both"/>
        <w:rPr>
          <w:rFonts w:ascii="Verdana" w:hAnsi="Verdana"/>
          <w:b/>
          <w:sz w:val="20"/>
          <w:szCs w:val="20"/>
        </w:rPr>
      </w:pPr>
      <w:r w:rsidRPr="00CA2B4C">
        <w:rPr>
          <w:rFonts w:ascii="Verdana" w:hAnsi="Verdana"/>
          <w:b/>
          <w:sz w:val="20"/>
          <w:szCs w:val="20"/>
        </w:rPr>
        <w:t>South East Asia and the Pacific</w:t>
      </w:r>
    </w:p>
    <w:p w:rsidR="00684DE9" w:rsidRPr="00CA2B4C" w:rsidRDefault="00F24F4D" w:rsidP="000E362E">
      <w:pPr>
        <w:autoSpaceDE w:val="0"/>
        <w:autoSpaceDN w:val="0"/>
        <w:adjustRightInd w:val="0"/>
        <w:jc w:val="both"/>
        <w:rPr>
          <w:rFonts w:ascii="Verdana" w:hAnsi="Verdana"/>
          <w:color w:val="FF0000"/>
          <w:sz w:val="20"/>
          <w:szCs w:val="20"/>
        </w:rPr>
      </w:pPr>
      <w:r w:rsidRPr="00CA2B4C">
        <w:rPr>
          <w:rFonts w:ascii="Verdana" w:hAnsi="Verdana" w:cs="Arial"/>
          <w:sz w:val="20"/>
          <w:szCs w:val="20"/>
        </w:rPr>
        <w:t>The 6</w:t>
      </w:r>
      <w:r w:rsidRPr="00CA2B4C">
        <w:rPr>
          <w:rFonts w:ascii="Verdana" w:hAnsi="Verdana" w:cs="Arial"/>
          <w:sz w:val="20"/>
          <w:szCs w:val="20"/>
          <w:vertAlign w:val="superscript"/>
        </w:rPr>
        <w:t>th</w:t>
      </w:r>
      <w:r w:rsidR="000B167A" w:rsidRPr="00CA2B4C">
        <w:rPr>
          <w:rFonts w:ascii="Verdana" w:hAnsi="Verdana" w:cs="Arial"/>
          <w:sz w:val="20"/>
          <w:szCs w:val="20"/>
        </w:rPr>
        <w:t xml:space="preserve"> ASEAN GO-NGO Forum for Social Welfare and D</w:t>
      </w:r>
      <w:r w:rsidRPr="00CA2B4C">
        <w:rPr>
          <w:rFonts w:ascii="Verdana" w:hAnsi="Verdana" w:cs="Arial"/>
          <w:sz w:val="20"/>
          <w:szCs w:val="20"/>
        </w:rPr>
        <w:t>evelopment was held in Bangkok in September 2011</w:t>
      </w:r>
      <w:r w:rsidR="000B167A" w:rsidRPr="00CA2B4C">
        <w:rPr>
          <w:rFonts w:ascii="Verdana" w:hAnsi="Verdana" w:cs="Arial"/>
          <w:sz w:val="20"/>
          <w:szCs w:val="20"/>
        </w:rPr>
        <w:t xml:space="preserve">. It was organised by the ASEAN Secretariat </w:t>
      </w:r>
      <w:r w:rsidRPr="00CA2B4C">
        <w:rPr>
          <w:rFonts w:ascii="Verdana" w:hAnsi="Verdana" w:cs="Arial"/>
          <w:sz w:val="20"/>
          <w:szCs w:val="20"/>
        </w:rPr>
        <w:t xml:space="preserve">and the </w:t>
      </w:r>
      <w:r w:rsidRPr="00CA2B4C">
        <w:rPr>
          <w:rFonts w:ascii="Verdana" w:hAnsi="Verdana" w:cs="Arial"/>
          <w:sz w:val="20"/>
          <w:szCs w:val="20"/>
          <w:lang w:eastAsia="en-GB"/>
        </w:rPr>
        <w:t xml:space="preserve">Ministry of Social Development and Human Security of Thailand. </w:t>
      </w:r>
      <w:r w:rsidR="00645060" w:rsidRPr="00CA2B4C">
        <w:rPr>
          <w:rFonts w:ascii="Verdana" w:hAnsi="Verdana" w:cs="Arial"/>
          <w:sz w:val="20"/>
          <w:szCs w:val="20"/>
        </w:rPr>
        <w:t xml:space="preserve">ICSW </w:t>
      </w:r>
      <w:r w:rsidRPr="00CA2B4C">
        <w:rPr>
          <w:rFonts w:ascii="Verdana" w:hAnsi="Verdana" w:cs="Arial"/>
          <w:sz w:val="20"/>
          <w:szCs w:val="20"/>
        </w:rPr>
        <w:t xml:space="preserve">facilitated the attendance of </w:t>
      </w:r>
      <w:r w:rsidR="000B167A" w:rsidRPr="00CA2B4C">
        <w:rPr>
          <w:rFonts w:ascii="Verdana" w:hAnsi="Verdana" w:cs="Arial"/>
          <w:sz w:val="20"/>
          <w:szCs w:val="20"/>
        </w:rPr>
        <w:t>civil society leaders from</w:t>
      </w:r>
      <w:r w:rsidRPr="00CA2B4C">
        <w:rPr>
          <w:rFonts w:ascii="Verdana" w:hAnsi="Verdana" w:cs="Arial"/>
          <w:sz w:val="20"/>
          <w:szCs w:val="20"/>
        </w:rPr>
        <w:t xml:space="preserve"> the ten ASEAN member countries -</w:t>
      </w:r>
      <w:r w:rsidR="000B167A" w:rsidRPr="00CA2B4C">
        <w:rPr>
          <w:rFonts w:ascii="Verdana" w:hAnsi="Verdana" w:cs="Arial"/>
          <w:sz w:val="20"/>
          <w:szCs w:val="20"/>
        </w:rPr>
        <w:t xml:space="preserve"> Brunei Darussalam, Cambodia, Indonesia, Lao PDR, Malaysia, Myanmar, Singapore, Philippines, Thailand and Viet Nam.</w:t>
      </w:r>
      <w:r w:rsidR="000B167A" w:rsidRPr="00CA2B4C">
        <w:rPr>
          <w:rFonts w:ascii="Verdana" w:hAnsi="Verdana" w:cs="Arial"/>
          <w:color w:val="FF0000"/>
          <w:sz w:val="20"/>
          <w:szCs w:val="20"/>
        </w:rPr>
        <w:t xml:space="preserve"> </w:t>
      </w:r>
    </w:p>
    <w:p w:rsidR="00684DE9" w:rsidRPr="00CA2B4C" w:rsidRDefault="00684DE9" w:rsidP="000E362E">
      <w:pPr>
        <w:jc w:val="both"/>
        <w:rPr>
          <w:rFonts w:ascii="Verdana" w:hAnsi="Verdana"/>
          <w:color w:val="FF0000"/>
          <w:sz w:val="20"/>
          <w:szCs w:val="20"/>
        </w:rPr>
      </w:pPr>
    </w:p>
    <w:p w:rsidR="00E8158C" w:rsidRPr="00CA2B4C" w:rsidRDefault="00E8158C" w:rsidP="000E362E">
      <w:pPr>
        <w:jc w:val="both"/>
        <w:rPr>
          <w:rFonts w:ascii="Verdana" w:hAnsi="Verdana" w:cs="Arial"/>
          <w:sz w:val="20"/>
          <w:szCs w:val="20"/>
        </w:rPr>
      </w:pPr>
      <w:r w:rsidRPr="00CA2B4C">
        <w:rPr>
          <w:rFonts w:ascii="Verdana" w:hAnsi="Verdana"/>
          <w:sz w:val="20"/>
          <w:szCs w:val="20"/>
        </w:rPr>
        <w:t xml:space="preserve">The declaration </w:t>
      </w:r>
      <w:r w:rsidR="003D5A54" w:rsidRPr="00CA2B4C">
        <w:rPr>
          <w:rFonts w:ascii="Verdana" w:hAnsi="Verdana"/>
          <w:sz w:val="20"/>
          <w:szCs w:val="20"/>
        </w:rPr>
        <w:t>adopted by the ASEAN Ministerial meeting closely aligned with</w:t>
      </w:r>
      <w:r w:rsidRPr="00CA2B4C">
        <w:rPr>
          <w:rFonts w:ascii="Verdana" w:hAnsi="Verdana"/>
          <w:sz w:val="20"/>
          <w:szCs w:val="20"/>
        </w:rPr>
        <w:t xml:space="preserve"> t</w:t>
      </w:r>
      <w:r w:rsidR="00684DE9" w:rsidRPr="00CA2B4C">
        <w:rPr>
          <w:rFonts w:ascii="Verdana" w:hAnsi="Verdana"/>
          <w:sz w:val="20"/>
          <w:szCs w:val="20"/>
        </w:rPr>
        <w:t>he proposal from the Government–</w:t>
      </w:r>
      <w:r w:rsidRPr="00CA2B4C">
        <w:rPr>
          <w:rFonts w:ascii="Verdana" w:hAnsi="Verdana"/>
          <w:sz w:val="20"/>
          <w:szCs w:val="20"/>
        </w:rPr>
        <w:t>Non Government Organisations (GO-NGO</w:t>
      </w:r>
      <w:r w:rsidR="00684DE9" w:rsidRPr="00CA2B4C">
        <w:rPr>
          <w:rFonts w:ascii="Verdana" w:hAnsi="Verdana"/>
          <w:sz w:val="20"/>
          <w:szCs w:val="20"/>
        </w:rPr>
        <w:t>)</w:t>
      </w:r>
      <w:r w:rsidR="003D5A54" w:rsidRPr="00CA2B4C">
        <w:rPr>
          <w:rFonts w:ascii="Verdana" w:hAnsi="Verdana"/>
          <w:sz w:val="20"/>
          <w:szCs w:val="20"/>
        </w:rPr>
        <w:t xml:space="preserve"> Forum</w:t>
      </w:r>
      <w:r w:rsidRPr="00CA2B4C">
        <w:rPr>
          <w:rFonts w:ascii="Verdana" w:hAnsi="Verdana"/>
          <w:sz w:val="20"/>
          <w:szCs w:val="20"/>
        </w:rPr>
        <w:t xml:space="preserve">. This was the </w:t>
      </w:r>
      <w:r w:rsidR="001801DF" w:rsidRPr="00CA2B4C">
        <w:rPr>
          <w:rFonts w:ascii="Verdana" w:hAnsi="Verdana"/>
          <w:sz w:val="20"/>
          <w:szCs w:val="20"/>
        </w:rPr>
        <w:t>6</w:t>
      </w:r>
      <w:r w:rsidRPr="00CA2B4C">
        <w:rPr>
          <w:rFonts w:ascii="Verdana" w:hAnsi="Verdana"/>
          <w:sz w:val="20"/>
          <w:szCs w:val="20"/>
          <w:vertAlign w:val="superscript"/>
        </w:rPr>
        <w:t>th</w:t>
      </w:r>
      <w:r w:rsidRPr="00CA2B4C">
        <w:rPr>
          <w:rFonts w:ascii="Verdana" w:hAnsi="Verdana"/>
          <w:sz w:val="20"/>
          <w:szCs w:val="20"/>
        </w:rPr>
        <w:t xml:space="preserve"> GO-NGO Forum organised by ICSW and the ASEAN Secretariat. ICSW brought together national member councils of ICSW and representatives of expert</w:t>
      </w:r>
      <w:r w:rsidR="001801DF" w:rsidRPr="00CA2B4C">
        <w:rPr>
          <w:rFonts w:ascii="Verdana" w:hAnsi="Verdana"/>
          <w:sz w:val="20"/>
          <w:szCs w:val="20"/>
        </w:rPr>
        <w:t xml:space="preserve"> organisations</w:t>
      </w:r>
      <w:r w:rsidR="00074A47">
        <w:rPr>
          <w:rFonts w:ascii="Verdana" w:hAnsi="Verdana"/>
          <w:sz w:val="20"/>
          <w:szCs w:val="20"/>
        </w:rPr>
        <w:t>.</w:t>
      </w:r>
    </w:p>
    <w:p w:rsidR="000B167A" w:rsidRPr="00CA2B4C" w:rsidRDefault="000B167A" w:rsidP="000E362E">
      <w:pPr>
        <w:jc w:val="both"/>
        <w:rPr>
          <w:rFonts w:ascii="Verdana" w:hAnsi="Verdana" w:cs="Arial"/>
          <w:color w:val="FF0000"/>
          <w:sz w:val="20"/>
          <w:szCs w:val="20"/>
        </w:rPr>
      </w:pPr>
    </w:p>
    <w:p w:rsidR="00E71359" w:rsidRPr="00CA2B4C" w:rsidRDefault="00E71359" w:rsidP="000E362E">
      <w:pPr>
        <w:jc w:val="both"/>
        <w:rPr>
          <w:rFonts w:ascii="Verdana" w:hAnsi="Verdana"/>
          <w:b/>
          <w:sz w:val="20"/>
          <w:szCs w:val="20"/>
        </w:rPr>
      </w:pPr>
      <w:r w:rsidRPr="00CA2B4C">
        <w:rPr>
          <w:rFonts w:ascii="Verdana" w:hAnsi="Verdana"/>
          <w:b/>
          <w:sz w:val="20"/>
          <w:szCs w:val="20"/>
        </w:rPr>
        <w:t>Europe</w:t>
      </w:r>
      <w:r w:rsidR="00246FBE" w:rsidRPr="00CA2B4C">
        <w:rPr>
          <w:rFonts w:ascii="Verdana" w:hAnsi="Verdana"/>
          <w:b/>
          <w:sz w:val="20"/>
          <w:szCs w:val="20"/>
        </w:rPr>
        <w:t xml:space="preserve">an Platform of Social NGOs </w:t>
      </w:r>
    </w:p>
    <w:p w:rsidR="0045062D" w:rsidRPr="00CA2B4C" w:rsidRDefault="0045062D" w:rsidP="000E362E">
      <w:pPr>
        <w:pStyle w:val="ListParagraph"/>
        <w:spacing w:after="0" w:line="240" w:lineRule="auto"/>
        <w:ind w:left="0"/>
        <w:jc w:val="both"/>
        <w:rPr>
          <w:rFonts w:ascii="Verdana" w:hAnsi="Verdana"/>
          <w:sz w:val="20"/>
          <w:szCs w:val="20"/>
          <w:lang w:val="en-GB"/>
        </w:rPr>
      </w:pPr>
      <w:r w:rsidRPr="00CA2B4C">
        <w:rPr>
          <w:rFonts w:ascii="Verdana" w:hAnsi="Verdana"/>
          <w:sz w:val="20"/>
          <w:szCs w:val="20"/>
          <w:lang w:val="en-GB"/>
        </w:rPr>
        <w:t xml:space="preserve">ICSW Europe is a member of the European Platform of Social NGOs and International Non-Governmental Organisations (INGOs) of the Council of Europe. ICSW Europe representatives participated in the </w:t>
      </w:r>
      <w:r w:rsidR="00074A47">
        <w:rPr>
          <w:rFonts w:ascii="Verdana" w:hAnsi="Verdana"/>
          <w:sz w:val="20"/>
          <w:szCs w:val="20"/>
          <w:lang w:val="en-GB"/>
        </w:rPr>
        <w:t>s</w:t>
      </w:r>
      <w:r w:rsidRPr="00CA2B4C">
        <w:rPr>
          <w:rFonts w:ascii="Verdana" w:hAnsi="Verdana"/>
          <w:sz w:val="20"/>
          <w:szCs w:val="20"/>
          <w:lang w:val="en-GB"/>
        </w:rPr>
        <w:t xml:space="preserve">ocial </w:t>
      </w:r>
      <w:r w:rsidR="00074A47">
        <w:rPr>
          <w:rFonts w:ascii="Verdana" w:hAnsi="Verdana"/>
          <w:sz w:val="20"/>
          <w:szCs w:val="20"/>
          <w:lang w:val="en-GB"/>
        </w:rPr>
        <w:t>p</w:t>
      </w:r>
      <w:r w:rsidRPr="00CA2B4C">
        <w:rPr>
          <w:rFonts w:ascii="Verdana" w:hAnsi="Verdana"/>
          <w:sz w:val="20"/>
          <w:szCs w:val="20"/>
          <w:lang w:val="en-GB"/>
        </w:rPr>
        <w:t>latform activities.</w:t>
      </w:r>
      <w:r w:rsidR="00AA1A5F">
        <w:rPr>
          <w:rFonts w:ascii="Verdana" w:hAnsi="Verdana"/>
          <w:sz w:val="20"/>
          <w:szCs w:val="20"/>
          <w:lang w:val="en-GB"/>
        </w:rPr>
        <w:t xml:space="preserve"> </w:t>
      </w:r>
      <w:r w:rsidRPr="00CA2B4C">
        <w:rPr>
          <w:rFonts w:ascii="Verdana" w:hAnsi="Verdana"/>
          <w:sz w:val="20"/>
          <w:szCs w:val="20"/>
          <w:lang w:val="en-GB"/>
        </w:rPr>
        <w:t xml:space="preserve">They attend meetings </w:t>
      </w:r>
      <w:r w:rsidR="00074A47">
        <w:rPr>
          <w:rFonts w:ascii="Verdana" w:hAnsi="Verdana"/>
          <w:sz w:val="20"/>
          <w:szCs w:val="20"/>
          <w:lang w:val="en-GB"/>
        </w:rPr>
        <w:t>of</w:t>
      </w:r>
      <w:r w:rsidRPr="00CA2B4C">
        <w:rPr>
          <w:rFonts w:ascii="Verdana" w:hAnsi="Verdana"/>
          <w:sz w:val="20"/>
          <w:szCs w:val="20"/>
          <w:lang w:val="en-GB"/>
        </w:rPr>
        <w:t xml:space="preserve"> the Steering Group, the Working Group on Social Policy, the Working Group on Social Services of General Interest, expert meetings and conferences.</w:t>
      </w:r>
    </w:p>
    <w:p w:rsidR="00074A47" w:rsidRDefault="00074A47" w:rsidP="000E362E">
      <w:pPr>
        <w:jc w:val="both"/>
        <w:rPr>
          <w:rFonts w:ascii="Verdana" w:hAnsi="Verdana" w:cs="Arial"/>
          <w:sz w:val="20"/>
          <w:szCs w:val="20"/>
        </w:rPr>
      </w:pPr>
    </w:p>
    <w:p w:rsidR="00246FBE" w:rsidRPr="00CA2B4C" w:rsidRDefault="00246FBE" w:rsidP="000E362E">
      <w:pPr>
        <w:jc w:val="both"/>
        <w:rPr>
          <w:rFonts w:ascii="Verdana" w:hAnsi="Verdana" w:cs="Arial"/>
          <w:sz w:val="20"/>
          <w:szCs w:val="20"/>
        </w:rPr>
      </w:pPr>
      <w:r w:rsidRPr="00CA2B4C">
        <w:rPr>
          <w:rFonts w:ascii="Verdana" w:hAnsi="Verdana" w:cs="Arial"/>
          <w:sz w:val="20"/>
          <w:szCs w:val="20"/>
        </w:rPr>
        <w:t>ICSW has taken part in consultation processes on social policy issues, such as the consultation on European public procurement rules (green paper). The Social Platform adopted a position paper in April. Additionally</w:t>
      </w:r>
      <w:r w:rsidR="00F96F62">
        <w:rPr>
          <w:rFonts w:ascii="Verdana" w:hAnsi="Verdana" w:cs="Arial"/>
          <w:sz w:val="20"/>
          <w:szCs w:val="20"/>
        </w:rPr>
        <w:t>, ICSW</w:t>
      </w:r>
      <w:r w:rsidRPr="00CA2B4C">
        <w:rPr>
          <w:rFonts w:ascii="Verdana" w:hAnsi="Verdana" w:cs="Arial"/>
          <w:sz w:val="20"/>
          <w:szCs w:val="20"/>
        </w:rPr>
        <w:t xml:space="preserve"> has presente</w:t>
      </w:r>
      <w:r w:rsidR="0022740A">
        <w:rPr>
          <w:rFonts w:ascii="Verdana" w:hAnsi="Verdana" w:cs="Arial"/>
          <w:sz w:val="20"/>
          <w:szCs w:val="20"/>
        </w:rPr>
        <w:t>d amendments for a report of the European Parliament</w:t>
      </w:r>
      <w:r w:rsidRPr="00CA2B4C">
        <w:rPr>
          <w:rFonts w:ascii="Verdana" w:hAnsi="Verdana" w:cs="Arial"/>
          <w:sz w:val="20"/>
          <w:szCs w:val="20"/>
        </w:rPr>
        <w:t xml:space="preserve"> concerning the </w:t>
      </w:r>
      <w:r w:rsidRPr="00C95202">
        <w:rPr>
          <w:rFonts w:ascii="Verdana" w:hAnsi="Verdana" w:cs="Arial"/>
          <w:i/>
          <w:sz w:val="20"/>
          <w:szCs w:val="20"/>
        </w:rPr>
        <w:t>Future of social services on general interest</w:t>
      </w:r>
      <w:r w:rsidRPr="00CA2B4C">
        <w:rPr>
          <w:rFonts w:ascii="Verdana" w:hAnsi="Verdana" w:cs="Arial"/>
          <w:sz w:val="20"/>
          <w:szCs w:val="20"/>
        </w:rPr>
        <w:t xml:space="preserve"> (</w:t>
      </w:r>
      <w:r w:rsidR="00074A47">
        <w:rPr>
          <w:rFonts w:ascii="Verdana" w:hAnsi="Verdana" w:cs="Arial"/>
          <w:sz w:val="20"/>
          <w:szCs w:val="20"/>
        </w:rPr>
        <w:t xml:space="preserve">the </w:t>
      </w:r>
      <w:r w:rsidR="00F96F62">
        <w:rPr>
          <w:rFonts w:ascii="Verdana" w:hAnsi="Verdana" w:cs="Arial"/>
          <w:sz w:val="20"/>
          <w:szCs w:val="20"/>
        </w:rPr>
        <w:t>‘</w:t>
      </w:r>
      <w:r w:rsidRPr="00CA2B4C">
        <w:rPr>
          <w:rFonts w:ascii="Verdana" w:hAnsi="Verdana" w:cs="Arial"/>
          <w:sz w:val="20"/>
          <w:szCs w:val="20"/>
        </w:rPr>
        <w:t>so called</w:t>
      </w:r>
      <w:r w:rsidR="00F96F62">
        <w:rPr>
          <w:rFonts w:ascii="Verdana" w:hAnsi="Verdana" w:cs="Arial"/>
          <w:sz w:val="20"/>
          <w:szCs w:val="20"/>
        </w:rPr>
        <w:t>’</w:t>
      </w:r>
      <w:r w:rsidRPr="00CA2B4C">
        <w:rPr>
          <w:rFonts w:ascii="Verdana" w:hAnsi="Verdana" w:cs="Arial"/>
          <w:sz w:val="20"/>
          <w:szCs w:val="20"/>
        </w:rPr>
        <w:t xml:space="preserve"> De-Rossa</w:t>
      </w:r>
      <w:r w:rsidR="00074A47">
        <w:rPr>
          <w:rFonts w:ascii="Verdana" w:hAnsi="Verdana" w:cs="Arial"/>
          <w:sz w:val="20"/>
          <w:szCs w:val="20"/>
        </w:rPr>
        <w:t xml:space="preserve"> </w:t>
      </w:r>
      <w:r w:rsidRPr="00CA2B4C">
        <w:rPr>
          <w:rFonts w:ascii="Verdana" w:hAnsi="Verdana" w:cs="Arial"/>
          <w:sz w:val="20"/>
          <w:szCs w:val="20"/>
        </w:rPr>
        <w:t xml:space="preserve">Report, </w:t>
      </w:r>
      <w:r w:rsidR="00074A47">
        <w:rPr>
          <w:rFonts w:ascii="Verdana" w:hAnsi="Verdana" w:cs="Arial"/>
          <w:sz w:val="20"/>
          <w:szCs w:val="20"/>
        </w:rPr>
        <w:t xml:space="preserve">accepted </w:t>
      </w:r>
      <w:r w:rsidRPr="00CA2B4C">
        <w:rPr>
          <w:rFonts w:ascii="Verdana" w:hAnsi="Verdana" w:cs="Arial"/>
          <w:sz w:val="20"/>
          <w:szCs w:val="20"/>
        </w:rPr>
        <w:t xml:space="preserve">5 July 2011). </w:t>
      </w:r>
    </w:p>
    <w:p w:rsidR="00246FBE" w:rsidRPr="00CA2B4C" w:rsidRDefault="00246FBE" w:rsidP="000E362E">
      <w:pPr>
        <w:jc w:val="both"/>
        <w:rPr>
          <w:rFonts w:ascii="Verdana" w:hAnsi="Verdana" w:cs="Arial"/>
          <w:sz w:val="20"/>
          <w:szCs w:val="20"/>
        </w:rPr>
      </w:pPr>
    </w:p>
    <w:p w:rsidR="00246FBE" w:rsidRPr="00CA2B4C" w:rsidRDefault="00246FBE" w:rsidP="000E362E">
      <w:pPr>
        <w:pStyle w:val="Kopjeartikel"/>
        <w:rPr>
          <w:b w:val="0"/>
          <w:noProof/>
          <w:color w:val="auto"/>
          <w:sz w:val="20"/>
        </w:rPr>
      </w:pPr>
      <w:r w:rsidRPr="00CA2B4C">
        <w:rPr>
          <w:noProof/>
          <w:color w:val="auto"/>
          <w:sz w:val="20"/>
        </w:rPr>
        <w:t>19th European Social Services Conference</w:t>
      </w:r>
    </w:p>
    <w:p w:rsidR="00246FBE" w:rsidRPr="00CA2B4C" w:rsidRDefault="00F96F62" w:rsidP="000E362E">
      <w:pPr>
        <w:jc w:val="both"/>
        <w:rPr>
          <w:rFonts w:ascii="Verdana" w:hAnsi="Verdana"/>
          <w:sz w:val="20"/>
          <w:szCs w:val="20"/>
        </w:rPr>
      </w:pPr>
      <w:r>
        <w:rPr>
          <w:rFonts w:ascii="Verdana" w:hAnsi="Verdana"/>
          <w:sz w:val="20"/>
          <w:szCs w:val="20"/>
        </w:rPr>
        <w:t>Three hundred and fifty (</w:t>
      </w:r>
      <w:r w:rsidR="00246FBE" w:rsidRPr="00CA2B4C">
        <w:rPr>
          <w:rFonts w:ascii="Verdana" w:hAnsi="Verdana"/>
          <w:sz w:val="20"/>
          <w:szCs w:val="20"/>
        </w:rPr>
        <w:t>350</w:t>
      </w:r>
      <w:r>
        <w:rPr>
          <w:rFonts w:ascii="Verdana" w:hAnsi="Verdana"/>
          <w:sz w:val="20"/>
          <w:szCs w:val="20"/>
        </w:rPr>
        <w:t>)</w:t>
      </w:r>
      <w:r w:rsidR="00246FBE" w:rsidRPr="00CA2B4C">
        <w:rPr>
          <w:rFonts w:ascii="Verdana" w:hAnsi="Verdana"/>
          <w:sz w:val="20"/>
          <w:szCs w:val="20"/>
        </w:rPr>
        <w:t xml:space="preserve"> social directors, service managers, senior professionals, political decision-makers, researchers and campaigners from 32 countries came together at the European So</w:t>
      </w:r>
      <w:r w:rsidR="006C089E">
        <w:rPr>
          <w:rFonts w:ascii="Verdana" w:hAnsi="Verdana"/>
          <w:sz w:val="20"/>
          <w:szCs w:val="20"/>
        </w:rPr>
        <w:t>cial Services Conferenc</w:t>
      </w:r>
      <w:r w:rsidR="006C089E" w:rsidRPr="00F96F62">
        <w:rPr>
          <w:rFonts w:ascii="Verdana" w:hAnsi="Verdana"/>
          <w:sz w:val="20"/>
          <w:szCs w:val="20"/>
        </w:rPr>
        <w:t xml:space="preserve">e </w:t>
      </w:r>
      <w:r>
        <w:rPr>
          <w:rFonts w:ascii="Verdana" w:hAnsi="Verdana"/>
          <w:sz w:val="20"/>
          <w:szCs w:val="20"/>
        </w:rPr>
        <w:t xml:space="preserve">in </w:t>
      </w:r>
      <w:r w:rsidRPr="00F96F62">
        <w:rPr>
          <w:rFonts w:ascii="Verdana" w:hAnsi="Verdana" w:cs="Arial"/>
          <w:sz w:val="20"/>
        </w:rPr>
        <w:t>Warsaw, 6</w:t>
      </w:r>
      <w:r>
        <w:rPr>
          <w:rFonts w:ascii="Verdana" w:hAnsi="Verdana" w:cs="Arial"/>
          <w:sz w:val="20"/>
        </w:rPr>
        <w:t>-</w:t>
      </w:r>
      <w:r w:rsidRPr="00F96F62">
        <w:rPr>
          <w:rFonts w:ascii="Verdana" w:hAnsi="Verdana" w:cs="Arial"/>
          <w:sz w:val="20"/>
        </w:rPr>
        <w:t>8 July, 2011</w:t>
      </w:r>
      <w:r>
        <w:rPr>
          <w:rFonts w:ascii="Verdana" w:hAnsi="Verdana" w:cs="Arial"/>
          <w:sz w:val="20"/>
        </w:rPr>
        <w:t xml:space="preserve"> </w:t>
      </w:r>
      <w:r w:rsidR="006C089E" w:rsidRPr="00F96F62">
        <w:rPr>
          <w:rFonts w:ascii="Verdana" w:hAnsi="Verdana"/>
          <w:sz w:val="20"/>
          <w:szCs w:val="20"/>
        </w:rPr>
        <w:t>o</w:t>
      </w:r>
      <w:r w:rsidR="006C089E">
        <w:rPr>
          <w:rFonts w:ascii="Verdana" w:hAnsi="Verdana"/>
          <w:sz w:val="20"/>
          <w:szCs w:val="20"/>
        </w:rPr>
        <w:t>rganis</w:t>
      </w:r>
      <w:r w:rsidR="00246FBE" w:rsidRPr="00CA2B4C">
        <w:rPr>
          <w:rFonts w:ascii="Verdana" w:hAnsi="Verdana"/>
          <w:sz w:val="20"/>
          <w:szCs w:val="20"/>
        </w:rPr>
        <w:t xml:space="preserve">ed by the European Social Network (ESN) in Warsaw. The German ICSW National Committee and its research project </w:t>
      </w:r>
      <w:r w:rsidR="00246FBE" w:rsidRPr="00CA2B4C">
        <w:rPr>
          <w:rFonts w:ascii="Verdana" w:hAnsi="Verdana"/>
          <w:i/>
          <w:sz w:val="20"/>
          <w:szCs w:val="20"/>
        </w:rPr>
        <w:t>Observatory of socio-political developments in Europe</w:t>
      </w:r>
      <w:r w:rsidR="00246FBE" w:rsidRPr="00CA2B4C">
        <w:rPr>
          <w:rFonts w:ascii="Verdana" w:hAnsi="Verdana"/>
          <w:sz w:val="20"/>
          <w:szCs w:val="20"/>
        </w:rPr>
        <w:t xml:space="preserve"> attended the conference and offered two workshops – one on cooperation between voluntary welfare agencies, youth welfare and social authorities, guardianship and family courts in Germany and those abroad to handle international family-conflicts and another on innovative approaches for a future-oriented policy for senior citizens</w:t>
      </w:r>
      <w:r>
        <w:rPr>
          <w:rFonts w:ascii="Verdana" w:hAnsi="Verdana"/>
          <w:sz w:val="20"/>
          <w:szCs w:val="20"/>
        </w:rPr>
        <w:t>.</w:t>
      </w:r>
    </w:p>
    <w:p w:rsidR="000708FA" w:rsidRPr="00CA2B4C" w:rsidRDefault="000708FA" w:rsidP="000E362E">
      <w:pPr>
        <w:jc w:val="both"/>
        <w:rPr>
          <w:rFonts w:ascii="Verdana" w:hAnsi="Verdana"/>
          <w:sz w:val="20"/>
          <w:szCs w:val="20"/>
        </w:rPr>
      </w:pPr>
    </w:p>
    <w:p w:rsidR="000708FA" w:rsidRPr="00CA2B4C" w:rsidRDefault="000708FA" w:rsidP="000E362E">
      <w:pPr>
        <w:jc w:val="both"/>
        <w:rPr>
          <w:rFonts w:ascii="Verdana" w:hAnsi="Verdana"/>
          <w:b/>
          <w:sz w:val="20"/>
          <w:szCs w:val="20"/>
        </w:rPr>
      </w:pPr>
      <w:r w:rsidRPr="00CA2B4C">
        <w:rPr>
          <w:rFonts w:ascii="Verdana" w:hAnsi="Verdana"/>
          <w:b/>
          <w:sz w:val="20"/>
          <w:szCs w:val="20"/>
        </w:rPr>
        <w:t>European capacity building</w:t>
      </w:r>
    </w:p>
    <w:p w:rsidR="000708FA" w:rsidRDefault="000708FA" w:rsidP="000E362E">
      <w:pPr>
        <w:jc w:val="both"/>
        <w:rPr>
          <w:rFonts w:ascii="Verdana" w:hAnsi="Verdana"/>
          <w:sz w:val="20"/>
          <w:szCs w:val="20"/>
        </w:rPr>
      </w:pPr>
      <w:r w:rsidRPr="00CA2B4C">
        <w:rPr>
          <w:rFonts w:ascii="Verdana" w:hAnsi="Verdana"/>
          <w:sz w:val="20"/>
          <w:szCs w:val="20"/>
        </w:rPr>
        <w:t xml:space="preserve">In October </w:t>
      </w:r>
      <w:smartTag w:uri="urn:schemas-microsoft-com:office:smarttags" w:element="metricconverter">
        <w:smartTagPr>
          <w:attr w:name="ProductID" w:val="2011 a"/>
        </w:smartTagPr>
        <w:r w:rsidRPr="00CA2B4C">
          <w:rPr>
            <w:rFonts w:ascii="Verdana" w:hAnsi="Verdana"/>
            <w:sz w:val="20"/>
            <w:szCs w:val="20"/>
          </w:rPr>
          <w:t>2011 a</w:t>
        </w:r>
      </w:smartTag>
      <w:r w:rsidRPr="00CA2B4C">
        <w:rPr>
          <w:rFonts w:ascii="Verdana" w:hAnsi="Verdana"/>
          <w:sz w:val="20"/>
          <w:szCs w:val="20"/>
        </w:rPr>
        <w:t xml:space="preserve"> capacity building seminar was arranged in Stockholm for the representati</w:t>
      </w:r>
      <w:r w:rsidR="00F43EA1">
        <w:rPr>
          <w:rFonts w:ascii="Verdana" w:hAnsi="Verdana"/>
          <w:sz w:val="20"/>
          <w:szCs w:val="20"/>
        </w:rPr>
        <w:t>ves in the Social Platform,</w:t>
      </w:r>
      <w:r w:rsidRPr="00CA2B4C">
        <w:rPr>
          <w:rFonts w:ascii="Verdana" w:hAnsi="Verdana"/>
          <w:sz w:val="20"/>
          <w:szCs w:val="20"/>
        </w:rPr>
        <w:t xml:space="preserve"> the Council of Europe and the </w:t>
      </w:r>
      <w:r w:rsidR="00F96F62">
        <w:rPr>
          <w:rFonts w:ascii="Verdana" w:hAnsi="Verdana"/>
          <w:sz w:val="20"/>
          <w:szCs w:val="20"/>
        </w:rPr>
        <w:t>B</w:t>
      </w:r>
      <w:r w:rsidRPr="00CA2B4C">
        <w:rPr>
          <w:rFonts w:ascii="Verdana" w:hAnsi="Verdana"/>
          <w:sz w:val="20"/>
          <w:szCs w:val="20"/>
        </w:rPr>
        <w:t>oard. It was an intense seminar with good ideas and re</w:t>
      </w:r>
      <w:r w:rsidR="00F43EA1">
        <w:rPr>
          <w:rFonts w:ascii="Verdana" w:hAnsi="Verdana"/>
          <w:sz w:val="20"/>
          <w:szCs w:val="20"/>
        </w:rPr>
        <w:t xml:space="preserve">flections on how to develop </w:t>
      </w:r>
      <w:r w:rsidRPr="00CA2B4C">
        <w:rPr>
          <w:rFonts w:ascii="Verdana" w:hAnsi="Verdana"/>
          <w:sz w:val="20"/>
          <w:szCs w:val="20"/>
        </w:rPr>
        <w:t>communication in ICSW</w:t>
      </w:r>
      <w:r w:rsidR="00F43EA1">
        <w:rPr>
          <w:rFonts w:ascii="Verdana" w:hAnsi="Verdana"/>
          <w:sz w:val="20"/>
          <w:szCs w:val="20"/>
        </w:rPr>
        <w:t xml:space="preserve"> and to strengthen </w:t>
      </w:r>
      <w:r w:rsidR="00F96F62">
        <w:rPr>
          <w:rFonts w:ascii="Verdana" w:hAnsi="Verdana"/>
          <w:sz w:val="20"/>
          <w:szCs w:val="20"/>
        </w:rPr>
        <w:t>the</w:t>
      </w:r>
      <w:r w:rsidR="00F43EA1">
        <w:rPr>
          <w:rFonts w:ascii="Verdana" w:hAnsi="Verdana"/>
          <w:sz w:val="20"/>
          <w:szCs w:val="20"/>
        </w:rPr>
        <w:t xml:space="preserve"> impact at the</w:t>
      </w:r>
      <w:r w:rsidRPr="00CA2B4C">
        <w:rPr>
          <w:rFonts w:ascii="Verdana" w:hAnsi="Verdana"/>
          <w:sz w:val="20"/>
          <w:szCs w:val="20"/>
        </w:rPr>
        <w:t xml:space="preserve"> European level.</w:t>
      </w:r>
    </w:p>
    <w:p w:rsidR="00355C5B" w:rsidRDefault="00355C5B" w:rsidP="000E362E">
      <w:pPr>
        <w:jc w:val="both"/>
        <w:rPr>
          <w:rFonts w:ascii="Verdana" w:hAnsi="Verdana"/>
          <w:sz w:val="20"/>
          <w:szCs w:val="20"/>
        </w:rPr>
      </w:pPr>
    </w:p>
    <w:p w:rsidR="00355C5B" w:rsidRPr="00355C5B" w:rsidRDefault="00355C5B" w:rsidP="000E362E">
      <w:pPr>
        <w:jc w:val="both"/>
        <w:rPr>
          <w:rFonts w:ascii="Verdana" w:hAnsi="Verdana"/>
          <w:b/>
          <w:sz w:val="20"/>
          <w:szCs w:val="20"/>
        </w:rPr>
      </w:pPr>
      <w:r w:rsidRPr="00355C5B">
        <w:rPr>
          <w:rFonts w:ascii="Verdana" w:hAnsi="Verdana"/>
          <w:b/>
          <w:sz w:val="20"/>
          <w:szCs w:val="20"/>
        </w:rPr>
        <w:t>Latin America</w:t>
      </w:r>
    </w:p>
    <w:p w:rsidR="00355C5B" w:rsidRDefault="00566B5A" w:rsidP="000E362E">
      <w:pPr>
        <w:jc w:val="both"/>
        <w:rPr>
          <w:rFonts w:ascii="Verdana" w:hAnsi="Verdana"/>
          <w:sz w:val="20"/>
          <w:szCs w:val="20"/>
        </w:rPr>
      </w:pPr>
      <w:r>
        <w:rPr>
          <w:rFonts w:ascii="Verdana" w:hAnsi="Verdana"/>
          <w:sz w:val="20"/>
          <w:szCs w:val="20"/>
        </w:rPr>
        <w:t>In July</w:t>
      </w:r>
      <w:r w:rsidR="00355C5B" w:rsidRPr="00355C5B">
        <w:rPr>
          <w:rFonts w:ascii="Verdana" w:hAnsi="Verdana"/>
          <w:sz w:val="20"/>
          <w:szCs w:val="20"/>
        </w:rPr>
        <w:t xml:space="preserve"> 2011 ICSW</w:t>
      </w:r>
      <w:r>
        <w:rPr>
          <w:rFonts w:ascii="Verdana" w:hAnsi="Verdana"/>
          <w:sz w:val="20"/>
          <w:szCs w:val="20"/>
        </w:rPr>
        <w:t xml:space="preserve"> Latin America organis</w:t>
      </w:r>
      <w:r w:rsidR="00355C5B" w:rsidRPr="00355C5B">
        <w:rPr>
          <w:rFonts w:ascii="Verdana" w:hAnsi="Verdana"/>
          <w:sz w:val="20"/>
          <w:szCs w:val="20"/>
        </w:rPr>
        <w:t>ed the 3</w:t>
      </w:r>
      <w:r w:rsidR="00355C5B" w:rsidRPr="00355C5B">
        <w:rPr>
          <w:rFonts w:ascii="Verdana" w:hAnsi="Verdana"/>
          <w:sz w:val="20"/>
          <w:szCs w:val="20"/>
          <w:vertAlign w:val="superscript"/>
        </w:rPr>
        <w:t>rd</w:t>
      </w:r>
      <w:r w:rsidR="00355C5B" w:rsidRPr="00355C5B">
        <w:rPr>
          <w:rFonts w:ascii="Verdana" w:hAnsi="Verdana"/>
          <w:sz w:val="20"/>
          <w:szCs w:val="20"/>
        </w:rPr>
        <w:t xml:space="preserve"> Regional Meeting of Netwo</w:t>
      </w:r>
      <w:r>
        <w:rPr>
          <w:rFonts w:ascii="Verdana" w:hAnsi="Verdana"/>
          <w:sz w:val="20"/>
          <w:szCs w:val="20"/>
        </w:rPr>
        <w:t>rks for Children and Adolescents. T</w:t>
      </w:r>
      <w:r w:rsidR="00355C5B" w:rsidRPr="00355C5B">
        <w:rPr>
          <w:rFonts w:ascii="Verdana" w:hAnsi="Verdana"/>
          <w:sz w:val="20"/>
          <w:szCs w:val="20"/>
        </w:rPr>
        <w:t>his</w:t>
      </w:r>
      <w:r>
        <w:rPr>
          <w:rFonts w:ascii="Verdana" w:hAnsi="Verdana"/>
          <w:sz w:val="20"/>
          <w:szCs w:val="20"/>
        </w:rPr>
        <w:t xml:space="preserve"> meeting was inspired by the Social Protection Floor Initiative</w:t>
      </w:r>
      <w:r w:rsidR="00355C5B" w:rsidRPr="00355C5B">
        <w:rPr>
          <w:rFonts w:ascii="Verdana" w:hAnsi="Verdana"/>
          <w:sz w:val="20"/>
          <w:szCs w:val="20"/>
        </w:rPr>
        <w:t xml:space="preserve"> </w:t>
      </w:r>
      <w:r>
        <w:rPr>
          <w:rFonts w:ascii="Verdana" w:hAnsi="Verdana"/>
          <w:sz w:val="20"/>
          <w:szCs w:val="20"/>
        </w:rPr>
        <w:t>and examined th</w:t>
      </w:r>
      <w:r w:rsidR="00F43EA1">
        <w:rPr>
          <w:rFonts w:ascii="Verdana" w:hAnsi="Verdana"/>
          <w:sz w:val="20"/>
          <w:szCs w:val="20"/>
        </w:rPr>
        <w:t>e</w:t>
      </w:r>
      <w:r w:rsidR="00355C5B" w:rsidRPr="00355C5B">
        <w:rPr>
          <w:rFonts w:ascii="Verdana" w:hAnsi="Verdana"/>
          <w:sz w:val="20"/>
          <w:szCs w:val="20"/>
        </w:rPr>
        <w:t xml:space="preserve"> vulnerable population </w:t>
      </w:r>
      <w:r w:rsidR="00F43EA1">
        <w:rPr>
          <w:rFonts w:ascii="Verdana" w:hAnsi="Verdana"/>
          <w:sz w:val="20"/>
          <w:szCs w:val="20"/>
        </w:rPr>
        <w:t xml:space="preserve">group of </w:t>
      </w:r>
      <w:r>
        <w:rPr>
          <w:rFonts w:ascii="Verdana" w:hAnsi="Verdana"/>
          <w:sz w:val="20"/>
          <w:szCs w:val="20"/>
        </w:rPr>
        <w:t>children and adolescen</w:t>
      </w:r>
      <w:r w:rsidR="00F43EA1">
        <w:rPr>
          <w:rFonts w:ascii="Verdana" w:hAnsi="Verdana"/>
          <w:sz w:val="20"/>
          <w:szCs w:val="20"/>
        </w:rPr>
        <w:t>ts. The</w:t>
      </w:r>
      <w:r w:rsidR="00355C5B" w:rsidRPr="00355C5B">
        <w:rPr>
          <w:rFonts w:ascii="Verdana" w:hAnsi="Verdana"/>
          <w:sz w:val="20"/>
          <w:szCs w:val="20"/>
        </w:rPr>
        <w:t xml:space="preserve"> meeting </w:t>
      </w:r>
      <w:r>
        <w:rPr>
          <w:rFonts w:ascii="Verdana" w:hAnsi="Verdana"/>
          <w:sz w:val="20"/>
          <w:szCs w:val="20"/>
        </w:rPr>
        <w:t xml:space="preserve">reviewed the possibilities of achieving </w:t>
      </w:r>
      <w:r w:rsidR="00355C5B" w:rsidRPr="00355C5B">
        <w:rPr>
          <w:rFonts w:ascii="Verdana" w:hAnsi="Verdana"/>
          <w:sz w:val="20"/>
          <w:szCs w:val="20"/>
        </w:rPr>
        <w:t>cooperative agreements between countries of Mercosur, t</w:t>
      </w:r>
      <w:r>
        <w:rPr>
          <w:rFonts w:ascii="Verdana" w:hAnsi="Verdana"/>
          <w:sz w:val="20"/>
          <w:szCs w:val="20"/>
        </w:rPr>
        <w:t>his time including</w:t>
      </w:r>
      <w:r w:rsidR="00355C5B" w:rsidRPr="00355C5B">
        <w:rPr>
          <w:rFonts w:ascii="Verdana" w:hAnsi="Verdana"/>
          <w:sz w:val="20"/>
          <w:szCs w:val="20"/>
        </w:rPr>
        <w:t xml:space="preserve"> Brazil</w:t>
      </w:r>
      <w:r>
        <w:rPr>
          <w:rFonts w:ascii="Verdana" w:hAnsi="Verdana"/>
          <w:sz w:val="20"/>
          <w:szCs w:val="20"/>
        </w:rPr>
        <w:t>, through a process of</w:t>
      </w:r>
      <w:r w:rsidR="00355C5B" w:rsidRPr="00355C5B">
        <w:rPr>
          <w:rFonts w:ascii="Verdana" w:hAnsi="Verdana"/>
          <w:sz w:val="20"/>
          <w:szCs w:val="20"/>
        </w:rPr>
        <w:t xml:space="preserve"> joint effort</w:t>
      </w:r>
      <w:r>
        <w:rPr>
          <w:rFonts w:ascii="Verdana" w:hAnsi="Verdana"/>
          <w:sz w:val="20"/>
          <w:szCs w:val="20"/>
        </w:rPr>
        <w:t>, shared</w:t>
      </w:r>
      <w:r w:rsidR="00355C5B" w:rsidRPr="00355C5B">
        <w:rPr>
          <w:rFonts w:ascii="Verdana" w:hAnsi="Verdana"/>
          <w:sz w:val="20"/>
          <w:szCs w:val="20"/>
        </w:rPr>
        <w:t xml:space="preserve"> experiences, </w:t>
      </w:r>
      <w:r>
        <w:rPr>
          <w:rFonts w:ascii="Verdana" w:hAnsi="Verdana"/>
          <w:sz w:val="20"/>
          <w:szCs w:val="20"/>
        </w:rPr>
        <w:t xml:space="preserve">and </w:t>
      </w:r>
      <w:r w:rsidR="00355C5B" w:rsidRPr="00355C5B">
        <w:rPr>
          <w:rFonts w:ascii="Verdana" w:hAnsi="Verdana"/>
          <w:sz w:val="20"/>
          <w:szCs w:val="20"/>
        </w:rPr>
        <w:t>developing and implementing </w:t>
      </w:r>
      <w:r>
        <w:rPr>
          <w:rFonts w:ascii="Verdana" w:hAnsi="Verdana"/>
          <w:sz w:val="20"/>
          <w:szCs w:val="20"/>
        </w:rPr>
        <w:t>projects i</w:t>
      </w:r>
      <w:r w:rsidR="00355C5B" w:rsidRPr="00355C5B">
        <w:rPr>
          <w:rFonts w:ascii="Verdana" w:hAnsi="Verdana"/>
          <w:sz w:val="20"/>
          <w:szCs w:val="20"/>
        </w:rPr>
        <w:t>n this area.</w:t>
      </w:r>
    </w:p>
    <w:p w:rsidR="00F96F62" w:rsidRDefault="00F96F62" w:rsidP="000E362E">
      <w:pPr>
        <w:jc w:val="both"/>
        <w:rPr>
          <w:rFonts w:ascii="Verdana" w:hAnsi="Verdana"/>
          <w:sz w:val="20"/>
          <w:szCs w:val="20"/>
        </w:rPr>
      </w:pPr>
    </w:p>
    <w:p w:rsidR="00F96F62" w:rsidRDefault="00F96F62" w:rsidP="000E362E">
      <w:pPr>
        <w:jc w:val="both"/>
        <w:rPr>
          <w:rFonts w:ascii="Verdana" w:hAnsi="Verdana"/>
          <w:sz w:val="20"/>
          <w:szCs w:val="20"/>
        </w:rPr>
      </w:pPr>
    </w:p>
    <w:p w:rsidR="00F96F62" w:rsidRPr="00355C5B" w:rsidRDefault="00F96F62" w:rsidP="000E362E">
      <w:pPr>
        <w:jc w:val="both"/>
        <w:rPr>
          <w:rFonts w:ascii="Verdana" w:hAnsi="Verdana"/>
          <w:sz w:val="20"/>
          <w:szCs w:val="20"/>
        </w:rPr>
      </w:pPr>
    </w:p>
    <w:p w:rsidR="00355C5B" w:rsidRPr="00355C5B" w:rsidRDefault="00355C5B" w:rsidP="000E362E">
      <w:pPr>
        <w:jc w:val="both"/>
        <w:rPr>
          <w:rFonts w:ascii="Verdana" w:hAnsi="Verdana"/>
          <w:sz w:val="20"/>
          <w:szCs w:val="20"/>
        </w:rPr>
      </w:pPr>
      <w:r w:rsidRPr="00355C5B">
        <w:rPr>
          <w:rFonts w:ascii="Verdana" w:hAnsi="Verdana"/>
          <w:sz w:val="20"/>
          <w:szCs w:val="20"/>
        </w:rPr>
        <w:t>In October 2011</w:t>
      </w:r>
      <w:r w:rsidR="00566B5A">
        <w:rPr>
          <w:rFonts w:ascii="Verdana" w:hAnsi="Verdana"/>
          <w:sz w:val="20"/>
          <w:szCs w:val="20"/>
        </w:rPr>
        <w:t xml:space="preserve"> </w:t>
      </w:r>
      <w:r w:rsidRPr="00355C5B">
        <w:rPr>
          <w:rFonts w:ascii="Verdana" w:hAnsi="Verdana"/>
          <w:sz w:val="20"/>
          <w:szCs w:val="20"/>
        </w:rPr>
        <w:t xml:space="preserve">Mirtha Sosa </w:t>
      </w:r>
      <w:r w:rsidR="00566B5A" w:rsidRPr="00355C5B">
        <w:rPr>
          <w:rFonts w:ascii="Verdana" w:hAnsi="Verdana"/>
          <w:sz w:val="20"/>
          <w:szCs w:val="20"/>
        </w:rPr>
        <w:t>Crevoisier</w:t>
      </w:r>
      <w:r w:rsidR="00566B5A">
        <w:rPr>
          <w:rFonts w:ascii="Verdana" w:hAnsi="Verdana"/>
          <w:sz w:val="20"/>
          <w:szCs w:val="20"/>
        </w:rPr>
        <w:t>, Regional President, Latin America participated in</w:t>
      </w:r>
      <w:r w:rsidRPr="00355C5B">
        <w:rPr>
          <w:rFonts w:ascii="Verdana" w:hAnsi="Verdana"/>
          <w:sz w:val="20"/>
          <w:szCs w:val="20"/>
        </w:rPr>
        <w:t xml:space="preserve"> the X</w:t>
      </w:r>
      <w:r w:rsidR="00566B5A">
        <w:rPr>
          <w:rFonts w:ascii="Verdana" w:hAnsi="Verdana"/>
          <w:sz w:val="20"/>
          <w:szCs w:val="20"/>
        </w:rPr>
        <w:t>I Meeting of Civil Society with</w:t>
      </w:r>
      <w:r w:rsidRPr="00355C5B">
        <w:rPr>
          <w:rFonts w:ascii="Verdana" w:hAnsi="Verdana"/>
          <w:sz w:val="20"/>
          <w:szCs w:val="20"/>
        </w:rPr>
        <w:t xml:space="preserve"> the </w:t>
      </w:r>
      <w:r w:rsidR="00566B5A" w:rsidRPr="00355C5B">
        <w:rPr>
          <w:rFonts w:ascii="Verdana" w:hAnsi="Verdana"/>
          <w:sz w:val="20"/>
          <w:szCs w:val="20"/>
        </w:rPr>
        <w:t>Inter-American</w:t>
      </w:r>
      <w:r w:rsidRPr="00355C5B">
        <w:rPr>
          <w:rFonts w:ascii="Verdana" w:hAnsi="Verdana"/>
          <w:sz w:val="20"/>
          <w:szCs w:val="20"/>
        </w:rPr>
        <w:t xml:space="preserve"> Development Bank (IADB)</w:t>
      </w:r>
      <w:r w:rsidR="00566B5A">
        <w:rPr>
          <w:rFonts w:ascii="Verdana" w:hAnsi="Verdana"/>
          <w:sz w:val="20"/>
          <w:szCs w:val="20"/>
        </w:rPr>
        <w:t xml:space="preserve"> held in Asuncion, </w:t>
      </w:r>
      <w:r w:rsidRPr="00355C5B">
        <w:rPr>
          <w:rFonts w:ascii="Verdana" w:hAnsi="Verdana"/>
          <w:sz w:val="20"/>
          <w:szCs w:val="20"/>
        </w:rPr>
        <w:t>Paraguay. </w:t>
      </w:r>
      <w:r w:rsidR="00566B5A">
        <w:rPr>
          <w:rFonts w:ascii="Verdana" w:hAnsi="Verdana"/>
          <w:sz w:val="20"/>
          <w:szCs w:val="20"/>
        </w:rPr>
        <w:t>The</w:t>
      </w:r>
      <w:r w:rsidRPr="00355C5B">
        <w:rPr>
          <w:rFonts w:ascii="Verdana" w:hAnsi="Verdana"/>
          <w:sz w:val="20"/>
          <w:szCs w:val="20"/>
        </w:rPr>
        <w:t xml:space="preserve"> event was </w:t>
      </w:r>
      <w:r w:rsidR="00566B5A">
        <w:rPr>
          <w:rFonts w:ascii="Verdana" w:hAnsi="Verdana"/>
          <w:sz w:val="20"/>
          <w:szCs w:val="20"/>
        </w:rPr>
        <w:t xml:space="preserve">an </w:t>
      </w:r>
      <w:r w:rsidRPr="00355C5B">
        <w:rPr>
          <w:rFonts w:ascii="Verdana" w:hAnsi="Verdana"/>
          <w:sz w:val="20"/>
          <w:szCs w:val="20"/>
        </w:rPr>
        <w:t xml:space="preserve">important </w:t>
      </w:r>
      <w:r w:rsidR="00566B5A">
        <w:rPr>
          <w:rFonts w:ascii="Verdana" w:hAnsi="Verdana"/>
          <w:sz w:val="20"/>
          <w:szCs w:val="20"/>
        </w:rPr>
        <w:t>step in s</w:t>
      </w:r>
      <w:r w:rsidRPr="00355C5B">
        <w:rPr>
          <w:rFonts w:ascii="Verdana" w:hAnsi="Verdana"/>
          <w:sz w:val="20"/>
          <w:szCs w:val="20"/>
        </w:rPr>
        <w:t>trengthening Latin American civil </w:t>
      </w:r>
      <w:r w:rsidR="00566B5A">
        <w:rPr>
          <w:rFonts w:ascii="Verdana" w:hAnsi="Verdana"/>
          <w:sz w:val="20"/>
          <w:szCs w:val="20"/>
        </w:rPr>
        <w:t>society</w:t>
      </w:r>
      <w:r w:rsidRPr="00355C5B">
        <w:rPr>
          <w:rFonts w:ascii="Verdana" w:hAnsi="Verdana"/>
          <w:sz w:val="20"/>
          <w:szCs w:val="20"/>
        </w:rPr>
        <w:t xml:space="preserve"> and discus</w:t>
      </w:r>
      <w:r w:rsidR="00566B5A">
        <w:rPr>
          <w:rFonts w:ascii="Verdana" w:hAnsi="Verdana"/>
          <w:sz w:val="20"/>
          <w:szCs w:val="20"/>
        </w:rPr>
        <w:t>sing its</w:t>
      </w:r>
      <w:r w:rsidRPr="00355C5B">
        <w:rPr>
          <w:rFonts w:ascii="Verdana" w:hAnsi="Verdana"/>
          <w:sz w:val="20"/>
          <w:szCs w:val="20"/>
        </w:rPr>
        <w:t xml:space="preserve"> responsibility in develo</w:t>
      </w:r>
      <w:r w:rsidR="00566B5A">
        <w:rPr>
          <w:rFonts w:ascii="Verdana" w:hAnsi="Verdana"/>
          <w:sz w:val="20"/>
          <w:szCs w:val="20"/>
        </w:rPr>
        <w:t xml:space="preserve">ping countries and communities in the areas of </w:t>
      </w:r>
      <w:r w:rsidRPr="00355C5B">
        <w:rPr>
          <w:rFonts w:ascii="Verdana" w:hAnsi="Verdana"/>
          <w:sz w:val="20"/>
          <w:szCs w:val="20"/>
        </w:rPr>
        <w:t xml:space="preserve">climate change, education, youth, </w:t>
      </w:r>
      <w:r w:rsidR="00566B5A">
        <w:rPr>
          <w:rFonts w:ascii="Verdana" w:hAnsi="Verdana"/>
          <w:sz w:val="20"/>
          <w:szCs w:val="20"/>
        </w:rPr>
        <w:t>diversity and social inclusion</w:t>
      </w:r>
      <w:r w:rsidR="00F96F62">
        <w:rPr>
          <w:rFonts w:ascii="Verdana" w:hAnsi="Verdana"/>
          <w:sz w:val="20"/>
          <w:szCs w:val="20"/>
        </w:rPr>
        <w:t>,</w:t>
      </w:r>
      <w:r w:rsidR="00566B5A">
        <w:rPr>
          <w:rFonts w:ascii="Verdana" w:hAnsi="Verdana"/>
          <w:sz w:val="20"/>
          <w:szCs w:val="20"/>
        </w:rPr>
        <w:t xml:space="preserve"> </w:t>
      </w:r>
      <w:r w:rsidRPr="00355C5B">
        <w:rPr>
          <w:rFonts w:ascii="Verdana" w:hAnsi="Verdana"/>
          <w:sz w:val="20"/>
          <w:szCs w:val="20"/>
        </w:rPr>
        <w:t>and public safety.</w:t>
      </w:r>
      <w:r w:rsidR="00AA1A5F">
        <w:rPr>
          <w:rFonts w:ascii="Verdana" w:hAnsi="Verdana"/>
          <w:sz w:val="20"/>
          <w:szCs w:val="20"/>
        </w:rPr>
        <w:t xml:space="preserve"> </w:t>
      </w:r>
    </w:p>
    <w:p w:rsidR="00355C5B" w:rsidRPr="00CA2B4C" w:rsidRDefault="00355C5B" w:rsidP="000E362E">
      <w:pPr>
        <w:jc w:val="both"/>
        <w:rPr>
          <w:rFonts w:ascii="Verdana" w:hAnsi="Verdana"/>
          <w:sz w:val="20"/>
          <w:szCs w:val="20"/>
        </w:rPr>
      </w:pPr>
    </w:p>
    <w:p w:rsidR="00E71359" w:rsidRPr="00CA2B4C" w:rsidRDefault="00E71359" w:rsidP="000E362E">
      <w:pPr>
        <w:pStyle w:val="Heading2"/>
        <w:jc w:val="both"/>
        <w:rPr>
          <w:rFonts w:ascii="Verdana" w:hAnsi="Verdana"/>
          <w:i/>
          <w:sz w:val="22"/>
          <w:szCs w:val="22"/>
        </w:rPr>
      </w:pPr>
      <w:bookmarkStart w:id="1" w:name="Oped"/>
      <w:bookmarkEnd w:id="1"/>
      <w:r w:rsidRPr="00CA2B4C">
        <w:rPr>
          <w:rFonts w:ascii="Verdana" w:hAnsi="Verdana"/>
          <w:i/>
          <w:color w:val="0000FF"/>
          <w:sz w:val="22"/>
          <w:szCs w:val="22"/>
        </w:rPr>
        <w:t>Sixth component: North-South Partnerships</w:t>
      </w:r>
    </w:p>
    <w:p w:rsidR="00E71359" w:rsidRPr="00CA2B4C" w:rsidRDefault="00E71359" w:rsidP="000E362E">
      <w:pPr>
        <w:jc w:val="both"/>
        <w:rPr>
          <w:rFonts w:ascii="Verdana" w:hAnsi="Verdana"/>
        </w:rPr>
      </w:pPr>
    </w:p>
    <w:p w:rsidR="00E71359" w:rsidRPr="00CA2B4C" w:rsidRDefault="00E71359" w:rsidP="000E362E">
      <w:pPr>
        <w:pStyle w:val="Heading3"/>
        <w:rPr>
          <w:rFonts w:ascii="Verdana" w:hAnsi="Verdana"/>
          <w:sz w:val="20"/>
          <w:szCs w:val="20"/>
        </w:rPr>
      </w:pPr>
      <w:r w:rsidRPr="00CA2B4C">
        <w:rPr>
          <w:rFonts w:ascii="Verdana" w:hAnsi="Verdana"/>
          <w:sz w:val="20"/>
          <w:szCs w:val="20"/>
        </w:rPr>
        <w:t>DESCRIPTION</w:t>
      </w:r>
    </w:p>
    <w:p w:rsidR="00134371" w:rsidRPr="00CA2B4C" w:rsidRDefault="00134371" w:rsidP="000E362E">
      <w:pPr>
        <w:jc w:val="both"/>
        <w:rPr>
          <w:rFonts w:ascii="Verdana" w:hAnsi="Verdana"/>
          <w:i/>
          <w:sz w:val="20"/>
          <w:szCs w:val="20"/>
        </w:rPr>
      </w:pPr>
      <w:r w:rsidRPr="00CA2B4C">
        <w:rPr>
          <w:rFonts w:ascii="Verdana" w:hAnsi="Verdana"/>
          <w:i/>
          <w:sz w:val="20"/>
          <w:szCs w:val="20"/>
        </w:rPr>
        <w:t xml:space="preserve">ICSW promotes partnerships between Northern and Southern member organisations with the aim of promoting a socially responsible approach to globalisation, strengthening capacity of Southern ICSW members, and enabling learning experiences for all partners involved. </w:t>
      </w:r>
    </w:p>
    <w:p w:rsidR="00E71359" w:rsidRPr="00CA2B4C" w:rsidRDefault="00E71359" w:rsidP="000E362E">
      <w:pPr>
        <w:jc w:val="both"/>
        <w:rPr>
          <w:rFonts w:ascii="Verdana" w:hAnsi="Verdana"/>
          <w:i/>
          <w:sz w:val="20"/>
          <w:szCs w:val="20"/>
        </w:rPr>
      </w:pPr>
    </w:p>
    <w:p w:rsidR="00E71359" w:rsidRPr="00CA2B4C" w:rsidRDefault="00E71359" w:rsidP="000E362E">
      <w:pPr>
        <w:pStyle w:val="Heading3"/>
        <w:rPr>
          <w:rFonts w:ascii="Verdana" w:hAnsi="Verdana"/>
          <w:iCs/>
          <w:sz w:val="20"/>
          <w:szCs w:val="20"/>
        </w:rPr>
      </w:pPr>
      <w:r w:rsidRPr="00CA2B4C">
        <w:rPr>
          <w:rFonts w:ascii="Verdana" w:hAnsi="Verdana"/>
          <w:iCs/>
          <w:sz w:val="20"/>
          <w:szCs w:val="20"/>
        </w:rPr>
        <w:t>OUTCOMES</w:t>
      </w:r>
    </w:p>
    <w:p w:rsidR="00290022" w:rsidRPr="00CA2B4C" w:rsidRDefault="00290022" w:rsidP="000E362E">
      <w:pPr>
        <w:jc w:val="both"/>
        <w:rPr>
          <w:rFonts w:ascii="Verdana" w:hAnsi="Verdana"/>
          <w:color w:val="FF0000"/>
        </w:rPr>
      </w:pPr>
    </w:p>
    <w:p w:rsidR="00E71359" w:rsidRPr="00CA2B4C" w:rsidRDefault="00E71359" w:rsidP="000E362E">
      <w:pPr>
        <w:jc w:val="both"/>
        <w:rPr>
          <w:rFonts w:ascii="Verdana" w:hAnsi="Verdana"/>
          <w:b/>
          <w:sz w:val="20"/>
          <w:szCs w:val="20"/>
        </w:rPr>
      </w:pPr>
      <w:r w:rsidRPr="00CA2B4C">
        <w:rPr>
          <w:rFonts w:ascii="Verdana" w:hAnsi="Verdana"/>
          <w:b/>
          <w:sz w:val="20"/>
          <w:szCs w:val="20"/>
        </w:rPr>
        <w:t xml:space="preserve">North South Project </w:t>
      </w:r>
    </w:p>
    <w:p w:rsidR="00E71359" w:rsidRPr="00CA2B4C" w:rsidRDefault="00E71359" w:rsidP="000E362E">
      <w:pPr>
        <w:jc w:val="both"/>
        <w:rPr>
          <w:rFonts w:ascii="Verdana" w:hAnsi="Verdana"/>
          <w:bCs/>
          <w:iCs/>
          <w:sz w:val="20"/>
          <w:szCs w:val="20"/>
        </w:rPr>
      </w:pPr>
      <w:r w:rsidRPr="00CA2B4C">
        <w:rPr>
          <w:rFonts w:ascii="Verdana" w:hAnsi="Verdana"/>
          <w:bCs/>
          <w:iCs/>
          <w:sz w:val="20"/>
          <w:szCs w:val="20"/>
        </w:rPr>
        <w:t xml:space="preserve">The </w:t>
      </w:r>
      <w:r w:rsidR="00F96F62">
        <w:rPr>
          <w:rFonts w:ascii="Verdana" w:hAnsi="Verdana"/>
          <w:bCs/>
          <w:iCs/>
          <w:sz w:val="20"/>
          <w:szCs w:val="20"/>
        </w:rPr>
        <w:t xml:space="preserve">North South </w:t>
      </w:r>
      <w:r w:rsidRPr="00CA2B4C">
        <w:rPr>
          <w:rFonts w:ascii="Verdana" w:hAnsi="Verdana"/>
          <w:bCs/>
          <w:iCs/>
          <w:sz w:val="20"/>
          <w:szCs w:val="20"/>
        </w:rPr>
        <w:t xml:space="preserve">project in development cooperation is being conducted by the </w:t>
      </w:r>
      <w:r w:rsidR="001801DF" w:rsidRPr="00CA2B4C">
        <w:rPr>
          <w:rFonts w:ascii="Verdana" w:hAnsi="Verdana"/>
          <w:bCs/>
          <w:iCs/>
          <w:sz w:val="20"/>
          <w:szCs w:val="20"/>
        </w:rPr>
        <w:t>Finnish</w:t>
      </w:r>
      <w:r w:rsidR="00134371" w:rsidRPr="00CA2B4C">
        <w:rPr>
          <w:rFonts w:ascii="Verdana" w:hAnsi="Verdana"/>
          <w:bCs/>
          <w:iCs/>
          <w:sz w:val="20"/>
          <w:szCs w:val="20"/>
        </w:rPr>
        <w:t xml:space="preserve"> Federation for Social and Health</w:t>
      </w:r>
      <w:r w:rsidR="001801DF" w:rsidRPr="00CA2B4C">
        <w:rPr>
          <w:rFonts w:ascii="Verdana" w:hAnsi="Verdana"/>
          <w:bCs/>
          <w:iCs/>
          <w:sz w:val="20"/>
          <w:szCs w:val="20"/>
        </w:rPr>
        <w:t xml:space="preserve"> </w:t>
      </w:r>
      <w:r w:rsidR="00134371" w:rsidRPr="00CA2B4C">
        <w:rPr>
          <w:rFonts w:ascii="Verdana" w:hAnsi="Verdana"/>
          <w:bCs/>
          <w:iCs/>
          <w:sz w:val="20"/>
          <w:szCs w:val="20"/>
        </w:rPr>
        <w:t>(STKL</w:t>
      </w:r>
      <w:r w:rsidRPr="00CA2B4C">
        <w:rPr>
          <w:rFonts w:ascii="Verdana" w:hAnsi="Verdana"/>
          <w:bCs/>
          <w:iCs/>
          <w:sz w:val="20"/>
          <w:szCs w:val="20"/>
        </w:rPr>
        <w:t>) and the Tanzania Council for Social Development (TACOSODE). IC</w:t>
      </w:r>
      <w:r w:rsidR="00290022" w:rsidRPr="00CA2B4C">
        <w:rPr>
          <w:rFonts w:ascii="Verdana" w:hAnsi="Verdana"/>
          <w:bCs/>
          <w:iCs/>
          <w:sz w:val="20"/>
          <w:szCs w:val="20"/>
        </w:rPr>
        <w:t>SW is a partner in the project.</w:t>
      </w:r>
    </w:p>
    <w:p w:rsidR="00E71359" w:rsidRPr="00CA2B4C" w:rsidRDefault="00E71359" w:rsidP="000E362E">
      <w:pPr>
        <w:tabs>
          <w:tab w:val="left" w:pos="701"/>
        </w:tabs>
        <w:jc w:val="both"/>
        <w:rPr>
          <w:rFonts w:ascii="Verdana" w:hAnsi="Verdana"/>
          <w:bCs/>
          <w:iCs/>
          <w:color w:val="FF0000"/>
          <w:sz w:val="20"/>
          <w:szCs w:val="20"/>
        </w:rPr>
      </w:pPr>
    </w:p>
    <w:p w:rsidR="00E71359" w:rsidRPr="00CA2B4C" w:rsidRDefault="00E71359" w:rsidP="000E362E">
      <w:pPr>
        <w:tabs>
          <w:tab w:val="left" w:pos="701"/>
        </w:tabs>
        <w:jc w:val="both"/>
        <w:rPr>
          <w:rFonts w:ascii="Verdana" w:hAnsi="Verdana"/>
          <w:bCs/>
          <w:iCs/>
          <w:sz w:val="20"/>
          <w:szCs w:val="20"/>
        </w:rPr>
      </w:pPr>
      <w:r w:rsidRPr="00CA2B4C">
        <w:rPr>
          <w:rFonts w:ascii="Verdana" w:hAnsi="Verdana"/>
          <w:bCs/>
          <w:iCs/>
          <w:sz w:val="20"/>
          <w:szCs w:val="20"/>
        </w:rPr>
        <w:t xml:space="preserve">The overall objective in the </w:t>
      </w:r>
      <w:r w:rsidR="00F96F62">
        <w:rPr>
          <w:rFonts w:ascii="Verdana" w:hAnsi="Verdana"/>
          <w:bCs/>
          <w:iCs/>
          <w:sz w:val="20"/>
          <w:szCs w:val="20"/>
        </w:rPr>
        <w:t>North South</w:t>
      </w:r>
      <w:r w:rsidRPr="00CA2B4C">
        <w:rPr>
          <w:rFonts w:ascii="Verdana" w:hAnsi="Verdana"/>
          <w:bCs/>
          <w:iCs/>
          <w:sz w:val="20"/>
          <w:szCs w:val="20"/>
        </w:rPr>
        <w:t xml:space="preserve"> project is to create a stronger TACOSODE to support its more than 250 member organisations in their work to reduce poverty. By strengthening TACOSODE there will be a stronger civil society and enhanced opportunities for citizens to participate and make a difference in the reduction</w:t>
      </w:r>
      <w:r w:rsidR="00F96F62">
        <w:rPr>
          <w:rFonts w:ascii="Verdana" w:hAnsi="Verdana"/>
          <w:bCs/>
          <w:iCs/>
          <w:sz w:val="20"/>
          <w:szCs w:val="20"/>
        </w:rPr>
        <w:t xml:space="preserve"> of poverty levels in Tanzania.</w:t>
      </w:r>
    </w:p>
    <w:p w:rsidR="00365E4A" w:rsidRPr="00CA2B4C" w:rsidRDefault="00365E4A" w:rsidP="000E362E">
      <w:pPr>
        <w:tabs>
          <w:tab w:val="left" w:pos="701"/>
        </w:tabs>
        <w:jc w:val="both"/>
        <w:rPr>
          <w:rFonts w:ascii="Verdana" w:hAnsi="Verdana"/>
          <w:bCs/>
          <w:iCs/>
          <w:color w:val="FF0000"/>
          <w:sz w:val="20"/>
          <w:szCs w:val="20"/>
        </w:rPr>
      </w:pPr>
    </w:p>
    <w:p w:rsidR="00246FBE" w:rsidRPr="00CA2B4C" w:rsidRDefault="00246FBE" w:rsidP="000E362E">
      <w:pPr>
        <w:jc w:val="both"/>
        <w:rPr>
          <w:rFonts w:ascii="Verdana" w:hAnsi="Verdana"/>
          <w:sz w:val="20"/>
          <w:szCs w:val="20"/>
        </w:rPr>
      </w:pPr>
      <w:r w:rsidRPr="00CA2B4C">
        <w:rPr>
          <w:rFonts w:ascii="Verdana" w:hAnsi="Verdana"/>
          <w:sz w:val="20"/>
          <w:szCs w:val="20"/>
        </w:rPr>
        <w:t xml:space="preserve">The Ministry of Foreign Affairs of Finland has approved funding of the second phase of the project for the years 2011 to </w:t>
      </w:r>
      <w:smartTag w:uri="urn:schemas-microsoft-com:office:smarttags" w:element="metricconverter">
        <w:smartTagPr>
          <w:attr w:name="ProductID" w:val="2013. In"/>
        </w:smartTagPr>
        <w:r w:rsidRPr="00CA2B4C">
          <w:rPr>
            <w:rFonts w:ascii="Verdana" w:hAnsi="Verdana"/>
            <w:sz w:val="20"/>
            <w:szCs w:val="20"/>
          </w:rPr>
          <w:t>2013. In</w:t>
        </w:r>
      </w:smartTag>
      <w:r w:rsidRPr="00CA2B4C">
        <w:rPr>
          <w:rFonts w:ascii="Verdana" w:hAnsi="Verdana"/>
          <w:sz w:val="20"/>
          <w:szCs w:val="20"/>
        </w:rPr>
        <w:t xml:space="preserve"> the second phase, the project will focus on networking of local NGOs not only </w:t>
      </w:r>
      <w:r w:rsidR="00F96F62">
        <w:rPr>
          <w:rFonts w:ascii="Verdana" w:hAnsi="Verdana"/>
          <w:sz w:val="20"/>
          <w:szCs w:val="20"/>
        </w:rPr>
        <w:t>at</w:t>
      </w:r>
      <w:r w:rsidRPr="00CA2B4C">
        <w:rPr>
          <w:rFonts w:ascii="Verdana" w:hAnsi="Verdana"/>
          <w:sz w:val="20"/>
          <w:szCs w:val="20"/>
        </w:rPr>
        <w:t xml:space="preserve"> local and national levels, but also </w:t>
      </w:r>
      <w:r w:rsidR="00F96F62">
        <w:rPr>
          <w:rFonts w:ascii="Verdana" w:hAnsi="Verdana"/>
          <w:sz w:val="20"/>
          <w:szCs w:val="20"/>
        </w:rPr>
        <w:t>at</w:t>
      </w:r>
      <w:r w:rsidRPr="00CA2B4C">
        <w:rPr>
          <w:rFonts w:ascii="Verdana" w:hAnsi="Verdana"/>
          <w:sz w:val="20"/>
          <w:szCs w:val="20"/>
        </w:rPr>
        <w:t xml:space="preserve"> a regional level. Regional network NGOs will be supported and their professional capacity strengthened in terms of advocacy on social p</w:t>
      </w:r>
      <w:r w:rsidR="00F96F62">
        <w:rPr>
          <w:rFonts w:ascii="Verdana" w:hAnsi="Verdana"/>
          <w:sz w:val="20"/>
          <w:szCs w:val="20"/>
        </w:rPr>
        <w:t>olicy issues at regional level.</w:t>
      </w:r>
    </w:p>
    <w:p w:rsidR="00134371" w:rsidRPr="00CA2B4C" w:rsidRDefault="00134371" w:rsidP="000E362E">
      <w:pPr>
        <w:jc w:val="both"/>
        <w:rPr>
          <w:rFonts w:ascii="Verdana" w:hAnsi="Verdana"/>
          <w:sz w:val="20"/>
          <w:szCs w:val="20"/>
        </w:rPr>
      </w:pPr>
    </w:p>
    <w:p w:rsidR="00134371" w:rsidRPr="00CA2B4C" w:rsidRDefault="00134371" w:rsidP="000E362E">
      <w:pPr>
        <w:jc w:val="both"/>
        <w:rPr>
          <w:rFonts w:ascii="Verdana" w:hAnsi="Verdana"/>
          <w:sz w:val="20"/>
          <w:szCs w:val="20"/>
        </w:rPr>
      </w:pPr>
      <w:r w:rsidRPr="00CA2B4C">
        <w:rPr>
          <w:rFonts w:ascii="Verdana" w:hAnsi="Verdana"/>
          <w:sz w:val="20"/>
          <w:szCs w:val="20"/>
        </w:rPr>
        <w:t xml:space="preserve">In 2011, the project focussed on two main topics in terms of social policy advocacy work: the situation and rights of women in Tanzania, and the funding and sustainability challenges of NGOs in the country. On the first topic, one national and one </w:t>
      </w:r>
      <w:r w:rsidR="0083103D" w:rsidRPr="00CA2B4C">
        <w:rPr>
          <w:rFonts w:ascii="Verdana" w:hAnsi="Verdana"/>
          <w:sz w:val="20"/>
          <w:szCs w:val="20"/>
        </w:rPr>
        <w:t>regional seminar were conducted</w:t>
      </w:r>
      <w:r w:rsidRPr="00CA2B4C">
        <w:rPr>
          <w:rFonts w:ascii="Verdana" w:hAnsi="Verdana"/>
          <w:sz w:val="20"/>
          <w:szCs w:val="20"/>
        </w:rPr>
        <w:t xml:space="preserve"> in which women and NGOs working for women’s rights discussed the current situati</w:t>
      </w:r>
      <w:r w:rsidR="00F43EA1">
        <w:rPr>
          <w:rFonts w:ascii="Verdana" w:hAnsi="Verdana"/>
          <w:sz w:val="20"/>
          <w:szCs w:val="20"/>
        </w:rPr>
        <w:t xml:space="preserve">on and challenges facing women </w:t>
      </w:r>
      <w:r w:rsidRPr="00CA2B4C">
        <w:rPr>
          <w:rFonts w:ascii="Verdana" w:hAnsi="Verdana"/>
          <w:sz w:val="20"/>
          <w:szCs w:val="20"/>
        </w:rPr>
        <w:t>and resulting policy implications. On the second topic, a national seminar was conduc</w:t>
      </w:r>
      <w:r w:rsidR="0083103D" w:rsidRPr="00CA2B4C">
        <w:rPr>
          <w:rFonts w:ascii="Verdana" w:hAnsi="Verdana"/>
          <w:sz w:val="20"/>
          <w:szCs w:val="20"/>
        </w:rPr>
        <w:t>t</w:t>
      </w:r>
      <w:r w:rsidRPr="00CA2B4C">
        <w:rPr>
          <w:rFonts w:ascii="Verdana" w:hAnsi="Verdana"/>
          <w:sz w:val="20"/>
          <w:szCs w:val="20"/>
        </w:rPr>
        <w:t>ed, with participation of</w:t>
      </w:r>
      <w:r w:rsidR="00F43EA1">
        <w:rPr>
          <w:rFonts w:ascii="Verdana" w:hAnsi="Verdana"/>
          <w:sz w:val="20"/>
          <w:szCs w:val="20"/>
        </w:rPr>
        <w:t xml:space="preserve"> local NGO</w:t>
      </w:r>
      <w:r w:rsidR="0083103D" w:rsidRPr="00CA2B4C">
        <w:rPr>
          <w:rFonts w:ascii="Verdana" w:hAnsi="Verdana"/>
          <w:sz w:val="20"/>
          <w:szCs w:val="20"/>
        </w:rPr>
        <w:t xml:space="preserve"> representatives, members of government, </w:t>
      </w:r>
      <w:r w:rsidRPr="00CA2B4C">
        <w:rPr>
          <w:rFonts w:ascii="Verdana" w:hAnsi="Verdana"/>
          <w:sz w:val="20"/>
          <w:szCs w:val="20"/>
        </w:rPr>
        <w:t>membe</w:t>
      </w:r>
      <w:r w:rsidR="0083103D" w:rsidRPr="00CA2B4C">
        <w:rPr>
          <w:rFonts w:ascii="Verdana" w:hAnsi="Verdana"/>
          <w:sz w:val="20"/>
          <w:szCs w:val="20"/>
        </w:rPr>
        <w:t>rs of the academic world, and</w:t>
      </w:r>
      <w:r w:rsidRPr="00CA2B4C">
        <w:rPr>
          <w:rFonts w:ascii="Verdana" w:hAnsi="Verdana"/>
          <w:sz w:val="20"/>
          <w:szCs w:val="20"/>
        </w:rPr>
        <w:t xml:space="preserve"> internat</w:t>
      </w:r>
      <w:r w:rsidR="0083103D" w:rsidRPr="00CA2B4C">
        <w:rPr>
          <w:rFonts w:ascii="Verdana" w:hAnsi="Verdana"/>
          <w:sz w:val="20"/>
          <w:szCs w:val="20"/>
        </w:rPr>
        <w:t>ional development partners. N</w:t>
      </w:r>
      <w:r w:rsidRPr="00CA2B4C">
        <w:rPr>
          <w:rFonts w:ascii="Verdana" w:hAnsi="Verdana"/>
          <w:sz w:val="20"/>
          <w:szCs w:val="20"/>
        </w:rPr>
        <w:t>ew strategies for facilitat</w:t>
      </w:r>
      <w:r w:rsidR="00F96F62">
        <w:rPr>
          <w:rFonts w:ascii="Verdana" w:hAnsi="Verdana"/>
          <w:sz w:val="20"/>
          <w:szCs w:val="20"/>
        </w:rPr>
        <w:t>ing NGO funding were discussed.</w:t>
      </w:r>
    </w:p>
    <w:p w:rsidR="00134371" w:rsidRPr="00CA2B4C" w:rsidRDefault="00134371" w:rsidP="000E362E">
      <w:pPr>
        <w:jc w:val="both"/>
        <w:rPr>
          <w:rFonts w:ascii="Verdana" w:hAnsi="Verdana"/>
          <w:sz w:val="20"/>
          <w:szCs w:val="20"/>
        </w:rPr>
      </w:pPr>
    </w:p>
    <w:p w:rsidR="00134371" w:rsidRPr="00CA2B4C" w:rsidRDefault="00134371" w:rsidP="000E362E">
      <w:pPr>
        <w:jc w:val="both"/>
        <w:rPr>
          <w:rFonts w:ascii="Verdana" w:hAnsi="Verdana"/>
          <w:sz w:val="20"/>
          <w:szCs w:val="20"/>
        </w:rPr>
      </w:pPr>
      <w:r w:rsidRPr="00CA2B4C">
        <w:rPr>
          <w:rFonts w:ascii="Verdana" w:hAnsi="Verdana"/>
          <w:sz w:val="20"/>
          <w:szCs w:val="20"/>
        </w:rPr>
        <w:t xml:space="preserve">A further focus of the project was promoting regional networking of NGOs in Tanzania and enhancing the professional capacity of regional network NGOs. In 2011, the project focussed on </w:t>
      </w:r>
      <w:r w:rsidR="0083103D" w:rsidRPr="00CA2B4C">
        <w:rPr>
          <w:rFonts w:ascii="Verdana" w:hAnsi="Verdana"/>
          <w:sz w:val="20"/>
          <w:szCs w:val="20"/>
        </w:rPr>
        <w:t xml:space="preserve">the </w:t>
      </w:r>
      <w:r w:rsidRPr="00CA2B4C">
        <w:rPr>
          <w:rFonts w:ascii="Verdana" w:hAnsi="Verdana"/>
          <w:sz w:val="20"/>
          <w:szCs w:val="20"/>
        </w:rPr>
        <w:t>Mbeya region in Western Tanzania and facilitated a regional seminar to improve NGO networking and assisted regional network NGOs with IT equipment and internet access for improved communication.</w:t>
      </w:r>
    </w:p>
    <w:p w:rsidR="00134371" w:rsidRPr="00CA2B4C" w:rsidRDefault="00134371" w:rsidP="000E362E">
      <w:pPr>
        <w:jc w:val="both"/>
        <w:rPr>
          <w:rFonts w:ascii="Verdana" w:hAnsi="Verdana"/>
          <w:sz w:val="20"/>
          <w:szCs w:val="20"/>
        </w:rPr>
      </w:pPr>
    </w:p>
    <w:p w:rsidR="00134371" w:rsidRPr="00CA2B4C" w:rsidRDefault="00F43EA1" w:rsidP="000E362E">
      <w:pPr>
        <w:jc w:val="both"/>
        <w:rPr>
          <w:rFonts w:ascii="Verdana" w:hAnsi="Verdana"/>
          <w:sz w:val="20"/>
          <w:szCs w:val="20"/>
        </w:rPr>
      </w:pPr>
      <w:r>
        <w:rPr>
          <w:rFonts w:ascii="Verdana" w:hAnsi="Verdana"/>
          <w:sz w:val="20"/>
          <w:szCs w:val="20"/>
        </w:rPr>
        <w:t>In the years 2012 and 201</w:t>
      </w:r>
      <w:r w:rsidR="00134371" w:rsidRPr="00CA2B4C">
        <w:rPr>
          <w:rFonts w:ascii="Verdana" w:hAnsi="Verdana"/>
          <w:sz w:val="20"/>
          <w:szCs w:val="20"/>
        </w:rPr>
        <w:t xml:space="preserve">3, the project will continue in </w:t>
      </w:r>
      <w:r>
        <w:rPr>
          <w:rFonts w:ascii="Verdana" w:hAnsi="Verdana"/>
          <w:sz w:val="20"/>
          <w:szCs w:val="20"/>
        </w:rPr>
        <w:t xml:space="preserve">the </w:t>
      </w:r>
      <w:r w:rsidR="00134371" w:rsidRPr="00CA2B4C">
        <w:rPr>
          <w:rFonts w:ascii="Verdana" w:hAnsi="Verdana"/>
          <w:sz w:val="20"/>
          <w:szCs w:val="20"/>
        </w:rPr>
        <w:t>form of a partnership between the newly formed Finnish umbrella organisation SOSTE Finnish Society for Social a</w:t>
      </w:r>
      <w:r>
        <w:rPr>
          <w:rFonts w:ascii="Verdana" w:hAnsi="Verdana"/>
          <w:sz w:val="20"/>
          <w:szCs w:val="20"/>
        </w:rPr>
        <w:t>nd Health</w:t>
      </w:r>
      <w:r w:rsidR="00134371" w:rsidRPr="00CA2B4C">
        <w:rPr>
          <w:rFonts w:ascii="Verdana" w:hAnsi="Verdana"/>
          <w:sz w:val="20"/>
          <w:szCs w:val="20"/>
        </w:rPr>
        <w:t xml:space="preserve"> and TACOSODE in Tanzania.</w:t>
      </w:r>
    </w:p>
    <w:p w:rsidR="00246FBE" w:rsidRPr="00CA2B4C" w:rsidRDefault="00246FBE" w:rsidP="000E362E">
      <w:pPr>
        <w:jc w:val="both"/>
      </w:pPr>
    </w:p>
    <w:p w:rsidR="00E71359" w:rsidRPr="00CA2B4C" w:rsidRDefault="00E71359" w:rsidP="000E362E">
      <w:pPr>
        <w:pStyle w:val="Heading2"/>
        <w:jc w:val="both"/>
        <w:rPr>
          <w:rFonts w:ascii="Verdana" w:hAnsi="Verdana"/>
          <w:i/>
          <w:color w:val="0000FF"/>
          <w:sz w:val="22"/>
          <w:szCs w:val="22"/>
        </w:rPr>
      </w:pPr>
      <w:r w:rsidRPr="00CA2B4C">
        <w:rPr>
          <w:rFonts w:ascii="Verdana" w:hAnsi="Verdana"/>
          <w:i/>
          <w:color w:val="0000FF"/>
          <w:sz w:val="22"/>
          <w:szCs w:val="22"/>
        </w:rPr>
        <w:t xml:space="preserve">Seventh component: South-South Policy Dialogue </w:t>
      </w:r>
    </w:p>
    <w:p w:rsidR="00636C6F" w:rsidRPr="00CA2B4C" w:rsidRDefault="00636C6F" w:rsidP="000E362E">
      <w:pPr>
        <w:pStyle w:val="Heading3"/>
        <w:rPr>
          <w:rFonts w:ascii="Verdana" w:hAnsi="Verdana"/>
          <w:b w:val="0"/>
          <w:bCs w:val="0"/>
        </w:rPr>
      </w:pPr>
    </w:p>
    <w:p w:rsidR="00E71359" w:rsidRPr="00CA2B4C" w:rsidRDefault="00E71359" w:rsidP="000E362E">
      <w:pPr>
        <w:pStyle w:val="Heading3"/>
        <w:rPr>
          <w:rFonts w:ascii="Verdana" w:hAnsi="Verdana"/>
          <w:sz w:val="20"/>
          <w:szCs w:val="20"/>
        </w:rPr>
      </w:pPr>
      <w:r w:rsidRPr="00CA2B4C">
        <w:rPr>
          <w:rFonts w:ascii="Verdana" w:hAnsi="Verdana"/>
          <w:sz w:val="20"/>
          <w:szCs w:val="20"/>
        </w:rPr>
        <w:t>DESCRIPTION</w:t>
      </w:r>
    </w:p>
    <w:p w:rsidR="00E71359" w:rsidRPr="00CA2B4C" w:rsidRDefault="00E71359" w:rsidP="000E362E">
      <w:pPr>
        <w:jc w:val="both"/>
        <w:rPr>
          <w:rFonts w:ascii="Verdana" w:hAnsi="Verdana"/>
          <w:i/>
          <w:sz w:val="22"/>
          <w:szCs w:val="22"/>
        </w:rPr>
      </w:pPr>
      <w:r w:rsidRPr="00CA2B4C">
        <w:rPr>
          <w:rFonts w:ascii="Verdana" w:hAnsi="Verdana"/>
          <w:i/>
          <w:sz w:val="20"/>
          <w:szCs w:val="20"/>
        </w:rPr>
        <w:t>ICSW will enhance the sharing of information, knowledge and experience between South actors. Actors will learn from each other successful practices in participating in regional governance, new modes of decentralised provision of social services and new approaches to social and economic security</w:t>
      </w:r>
      <w:r w:rsidRPr="00CA2B4C">
        <w:rPr>
          <w:rFonts w:ascii="Verdana" w:hAnsi="Verdana"/>
          <w:i/>
          <w:sz w:val="22"/>
          <w:szCs w:val="22"/>
        </w:rPr>
        <w:t xml:space="preserve">. </w:t>
      </w:r>
    </w:p>
    <w:p w:rsidR="00E71359" w:rsidRPr="00CA2B4C" w:rsidRDefault="00E71359" w:rsidP="000E362E">
      <w:pPr>
        <w:jc w:val="both"/>
        <w:rPr>
          <w:rFonts w:ascii="Verdana" w:hAnsi="Verdana"/>
          <w:i/>
          <w:sz w:val="22"/>
          <w:szCs w:val="22"/>
        </w:rPr>
      </w:pPr>
    </w:p>
    <w:p w:rsidR="00E71359" w:rsidRDefault="00E71359" w:rsidP="000E362E">
      <w:pPr>
        <w:pStyle w:val="Heading3"/>
        <w:rPr>
          <w:rFonts w:ascii="Verdana" w:hAnsi="Verdana"/>
          <w:iCs/>
          <w:sz w:val="20"/>
          <w:szCs w:val="20"/>
        </w:rPr>
      </w:pPr>
      <w:r w:rsidRPr="00CA2B4C">
        <w:rPr>
          <w:rFonts w:ascii="Verdana" w:hAnsi="Verdana"/>
          <w:iCs/>
          <w:sz w:val="20"/>
          <w:szCs w:val="20"/>
        </w:rPr>
        <w:t>OUTCOMES</w:t>
      </w:r>
    </w:p>
    <w:p w:rsidR="00B259E1" w:rsidRPr="00F96F62" w:rsidRDefault="00B259E1" w:rsidP="000E362E">
      <w:pPr>
        <w:jc w:val="both"/>
        <w:rPr>
          <w:rFonts w:ascii="Verdana" w:hAnsi="Verdana"/>
          <w:sz w:val="20"/>
          <w:szCs w:val="20"/>
        </w:rPr>
      </w:pPr>
    </w:p>
    <w:p w:rsidR="00B259E1" w:rsidRPr="00F96F62" w:rsidRDefault="00B259E1" w:rsidP="000E362E">
      <w:pPr>
        <w:jc w:val="both"/>
        <w:rPr>
          <w:rFonts w:ascii="Verdana" w:hAnsi="Verdana"/>
          <w:b/>
          <w:sz w:val="20"/>
          <w:szCs w:val="20"/>
        </w:rPr>
      </w:pPr>
      <w:r w:rsidRPr="00F96F62">
        <w:rPr>
          <w:rFonts w:ascii="Verdana" w:hAnsi="Verdana"/>
          <w:b/>
          <w:sz w:val="20"/>
          <w:szCs w:val="20"/>
        </w:rPr>
        <w:t xml:space="preserve">Social protection </w:t>
      </w:r>
    </w:p>
    <w:p w:rsidR="00B259E1" w:rsidRPr="00F96F62" w:rsidRDefault="00B259E1" w:rsidP="000E362E">
      <w:pPr>
        <w:jc w:val="both"/>
        <w:rPr>
          <w:rFonts w:ascii="Verdana" w:hAnsi="Verdana"/>
          <w:sz w:val="20"/>
          <w:szCs w:val="20"/>
        </w:rPr>
      </w:pPr>
      <w:r w:rsidRPr="00F96F62">
        <w:rPr>
          <w:rFonts w:ascii="Verdana" w:hAnsi="Verdana"/>
          <w:sz w:val="20"/>
          <w:szCs w:val="20"/>
        </w:rPr>
        <w:t>The main focus of South-South policy dialogue has been on sharing knowledge and experience on the Social Protection Floor Initiative (SPFI). The methodology used in regional training programmes has been the provision of expert knowledge linked to the sharing of experiences between South practitioners.</w:t>
      </w:r>
      <w:r w:rsidR="00AA1A5F" w:rsidRPr="00F96F62">
        <w:rPr>
          <w:rFonts w:ascii="Verdana" w:hAnsi="Verdana"/>
          <w:sz w:val="20"/>
          <w:szCs w:val="20"/>
        </w:rPr>
        <w:t xml:space="preserve"> </w:t>
      </w:r>
      <w:r w:rsidRPr="00F96F62">
        <w:rPr>
          <w:rFonts w:ascii="Verdana" w:hAnsi="Verdana"/>
          <w:sz w:val="20"/>
          <w:szCs w:val="20"/>
        </w:rPr>
        <w:t xml:space="preserve">This was evidenced in the programmes described above in Central and West Africa, Middle East and North Africa, South Asia, South East Asia and Latin America. </w:t>
      </w:r>
    </w:p>
    <w:p w:rsidR="00B259E1" w:rsidRPr="00F96F62" w:rsidRDefault="00B259E1" w:rsidP="000E362E">
      <w:pPr>
        <w:jc w:val="both"/>
        <w:rPr>
          <w:rFonts w:ascii="Verdana" w:hAnsi="Verdana"/>
          <w:sz w:val="20"/>
          <w:szCs w:val="20"/>
        </w:rPr>
      </w:pPr>
    </w:p>
    <w:p w:rsidR="00B259E1" w:rsidRPr="00F96F62" w:rsidRDefault="00B259E1" w:rsidP="000E362E">
      <w:pPr>
        <w:jc w:val="both"/>
        <w:rPr>
          <w:rFonts w:ascii="Verdana" w:hAnsi="Verdana"/>
          <w:sz w:val="20"/>
          <w:szCs w:val="20"/>
        </w:rPr>
      </w:pPr>
      <w:r w:rsidRPr="00F96F62">
        <w:rPr>
          <w:rFonts w:ascii="Verdana" w:hAnsi="Verdana"/>
          <w:sz w:val="20"/>
          <w:szCs w:val="20"/>
        </w:rPr>
        <w:t xml:space="preserve">The regional newsletters provide a forum for sharing knowledge not only within a region but between regions. </w:t>
      </w:r>
    </w:p>
    <w:p w:rsidR="00B259E1" w:rsidRPr="00F96F62" w:rsidRDefault="00B259E1" w:rsidP="000E362E">
      <w:pPr>
        <w:jc w:val="both"/>
        <w:rPr>
          <w:rFonts w:ascii="Verdana" w:hAnsi="Verdana"/>
          <w:sz w:val="20"/>
          <w:szCs w:val="20"/>
        </w:rPr>
      </w:pPr>
    </w:p>
    <w:p w:rsidR="00E71359" w:rsidRPr="00CA2B4C" w:rsidRDefault="00E71359" w:rsidP="000E362E">
      <w:pPr>
        <w:pStyle w:val="Heading2"/>
        <w:jc w:val="both"/>
        <w:rPr>
          <w:rFonts w:ascii="Verdana" w:hAnsi="Verdana"/>
          <w:i/>
          <w:color w:val="0000FF"/>
          <w:sz w:val="22"/>
          <w:szCs w:val="22"/>
        </w:rPr>
      </w:pPr>
      <w:r w:rsidRPr="00CA2B4C">
        <w:rPr>
          <w:rFonts w:ascii="Verdana" w:hAnsi="Verdana"/>
          <w:i/>
          <w:color w:val="0000FF"/>
          <w:sz w:val="22"/>
          <w:szCs w:val="22"/>
        </w:rPr>
        <w:t>Publications and Speeches</w:t>
      </w:r>
    </w:p>
    <w:p w:rsidR="00E71359" w:rsidRPr="00CA2B4C" w:rsidRDefault="00E71359" w:rsidP="000E362E">
      <w:pPr>
        <w:jc w:val="both"/>
        <w:rPr>
          <w:rFonts w:ascii="Verdana" w:hAnsi="Verdana"/>
        </w:rPr>
      </w:pPr>
    </w:p>
    <w:p w:rsidR="00F96F62" w:rsidRDefault="00E71359" w:rsidP="000E362E">
      <w:pPr>
        <w:jc w:val="both"/>
        <w:rPr>
          <w:rFonts w:ascii="Verdana" w:hAnsi="Verdana"/>
          <w:sz w:val="20"/>
          <w:szCs w:val="20"/>
        </w:rPr>
      </w:pPr>
      <w:r w:rsidRPr="00CA2B4C">
        <w:rPr>
          <w:rFonts w:ascii="Verdana" w:hAnsi="Verdana"/>
          <w:sz w:val="20"/>
          <w:szCs w:val="20"/>
        </w:rPr>
        <w:t>All publications and speeches are on the ICSW website:</w:t>
      </w:r>
      <w:r w:rsidR="00F96F62">
        <w:rPr>
          <w:rFonts w:ascii="Verdana" w:hAnsi="Verdana"/>
          <w:sz w:val="20"/>
          <w:szCs w:val="20"/>
        </w:rPr>
        <w:t xml:space="preserve"> </w:t>
      </w:r>
      <w:hyperlink r:id="rId16" w:history="1">
        <w:r w:rsidR="00F96F62" w:rsidRPr="00640882">
          <w:rPr>
            <w:rStyle w:val="Hyperlink"/>
            <w:rFonts w:ascii="Verdana" w:hAnsi="Verdana"/>
            <w:sz w:val="20"/>
            <w:szCs w:val="20"/>
          </w:rPr>
          <w:t>http://www.icsw.org</w:t>
        </w:r>
      </w:hyperlink>
      <w:r w:rsidR="00F96F62">
        <w:rPr>
          <w:rFonts w:ascii="Verdana" w:hAnsi="Verdana"/>
          <w:sz w:val="20"/>
          <w:szCs w:val="20"/>
        </w:rPr>
        <w:t>.</w:t>
      </w:r>
    </w:p>
    <w:p w:rsidR="00197726" w:rsidRPr="00CA2B4C" w:rsidRDefault="00197726" w:rsidP="000E362E">
      <w:pPr>
        <w:ind w:left="426"/>
        <w:jc w:val="both"/>
        <w:rPr>
          <w:rFonts w:ascii="Verdana" w:hAnsi="Verdana"/>
          <w:color w:val="FF0000"/>
          <w:sz w:val="20"/>
          <w:szCs w:val="20"/>
        </w:rPr>
      </w:pPr>
    </w:p>
    <w:p w:rsidR="00E84D26" w:rsidRPr="00023F90" w:rsidRDefault="00E84D26" w:rsidP="000E362E">
      <w:pPr>
        <w:numPr>
          <w:ilvl w:val="0"/>
          <w:numId w:val="13"/>
        </w:numPr>
        <w:tabs>
          <w:tab w:val="clear" w:pos="720"/>
          <w:tab w:val="num" w:pos="426"/>
        </w:tabs>
        <w:ind w:left="426" w:hanging="426"/>
        <w:jc w:val="both"/>
        <w:rPr>
          <w:rFonts w:ascii="Verdana" w:hAnsi="Verdana"/>
          <w:bCs/>
          <w:sz w:val="20"/>
          <w:szCs w:val="20"/>
        </w:rPr>
      </w:pPr>
      <w:r w:rsidRPr="00CA2B4C">
        <w:rPr>
          <w:rFonts w:ascii="Verdana" w:hAnsi="Verdana"/>
          <w:sz w:val="20"/>
          <w:szCs w:val="20"/>
        </w:rPr>
        <w:t>Chai, M</w:t>
      </w:r>
      <w:r w:rsidR="006E57EA" w:rsidRPr="00CA2B4C">
        <w:rPr>
          <w:rFonts w:ascii="Verdana" w:hAnsi="Verdana"/>
          <w:sz w:val="20"/>
          <w:szCs w:val="20"/>
        </w:rPr>
        <w:t>.</w:t>
      </w:r>
      <w:r w:rsidRPr="00CA2B4C">
        <w:rPr>
          <w:rFonts w:ascii="Verdana" w:hAnsi="Verdana"/>
          <w:sz w:val="20"/>
          <w:szCs w:val="20"/>
        </w:rPr>
        <w:t xml:space="preserve"> 2011</w:t>
      </w:r>
      <w:r w:rsidR="006E57EA" w:rsidRPr="00CA2B4C">
        <w:rPr>
          <w:rFonts w:ascii="Verdana" w:hAnsi="Verdana"/>
          <w:sz w:val="20"/>
          <w:szCs w:val="20"/>
        </w:rPr>
        <w:t>.</w:t>
      </w:r>
      <w:r w:rsidRPr="00CA2B4C">
        <w:rPr>
          <w:rFonts w:ascii="Verdana" w:hAnsi="Verdana"/>
          <w:sz w:val="20"/>
          <w:szCs w:val="20"/>
        </w:rPr>
        <w:t xml:space="preserve"> </w:t>
      </w:r>
      <w:r w:rsidRPr="00CA2B4C">
        <w:rPr>
          <w:rFonts w:ascii="Verdana" w:hAnsi="Verdana"/>
          <w:bCs/>
          <w:i/>
          <w:sz w:val="20"/>
          <w:szCs w:val="20"/>
        </w:rPr>
        <w:t>ASEAN member countries and the UN Soc</w:t>
      </w:r>
      <w:r w:rsidR="00AB6922" w:rsidRPr="00CA2B4C">
        <w:rPr>
          <w:rFonts w:ascii="Verdana" w:hAnsi="Verdana"/>
          <w:bCs/>
          <w:i/>
          <w:sz w:val="20"/>
          <w:szCs w:val="20"/>
        </w:rPr>
        <w:t>ial Protection Floor Initiative</w:t>
      </w:r>
      <w:r w:rsidR="00F96F62">
        <w:rPr>
          <w:rFonts w:ascii="Verdana" w:hAnsi="Verdana"/>
          <w:bCs/>
          <w:i/>
          <w:sz w:val="20"/>
          <w:szCs w:val="20"/>
        </w:rPr>
        <w:t>.</w:t>
      </w:r>
      <w:r w:rsidR="00AB6922" w:rsidRPr="00CA2B4C">
        <w:rPr>
          <w:rFonts w:ascii="Verdana" w:hAnsi="Verdana"/>
          <w:bCs/>
          <w:i/>
          <w:sz w:val="20"/>
          <w:szCs w:val="20"/>
        </w:rPr>
        <w:t xml:space="preserve"> </w:t>
      </w:r>
      <w:r w:rsidR="00AB6922" w:rsidRPr="00CA2B4C">
        <w:rPr>
          <w:rFonts w:ascii="Verdana" w:hAnsi="Verdana"/>
          <w:bCs/>
          <w:sz w:val="20"/>
          <w:szCs w:val="20"/>
        </w:rPr>
        <w:t>6</w:t>
      </w:r>
      <w:r w:rsidR="00AB6922" w:rsidRPr="00CA2B4C">
        <w:rPr>
          <w:rFonts w:ascii="Verdana" w:hAnsi="Verdana"/>
          <w:bCs/>
          <w:sz w:val="20"/>
          <w:szCs w:val="20"/>
          <w:vertAlign w:val="superscript"/>
        </w:rPr>
        <w:t>th</w:t>
      </w:r>
      <w:r w:rsidR="00AB6922" w:rsidRPr="00CA2B4C">
        <w:rPr>
          <w:rFonts w:ascii="Verdana" w:hAnsi="Verdana"/>
          <w:bCs/>
          <w:sz w:val="20"/>
          <w:szCs w:val="20"/>
        </w:rPr>
        <w:t xml:space="preserve"> ASEAN GO-NGO Forum</w:t>
      </w:r>
      <w:r w:rsidR="00F96F62">
        <w:rPr>
          <w:rFonts w:ascii="Verdana" w:hAnsi="Verdana"/>
          <w:bCs/>
          <w:sz w:val="20"/>
          <w:szCs w:val="20"/>
        </w:rPr>
        <w:t>,</w:t>
      </w:r>
      <w:r w:rsidR="00AB6922" w:rsidRPr="00CA2B4C">
        <w:rPr>
          <w:rFonts w:ascii="Verdana" w:hAnsi="Verdana"/>
          <w:bCs/>
          <w:sz w:val="20"/>
          <w:szCs w:val="20"/>
        </w:rPr>
        <w:t xml:space="preserve"> </w:t>
      </w:r>
      <w:r w:rsidR="00F96F62">
        <w:rPr>
          <w:rFonts w:ascii="Verdana" w:hAnsi="Verdana"/>
          <w:bCs/>
          <w:sz w:val="20"/>
          <w:szCs w:val="20"/>
        </w:rPr>
        <w:t>Bangkok, Thailand. September 2011</w:t>
      </w:r>
      <w:r w:rsidR="00023F90">
        <w:rPr>
          <w:rFonts w:ascii="Verdana" w:hAnsi="Verdana"/>
          <w:bCs/>
          <w:sz w:val="20"/>
          <w:szCs w:val="20"/>
        </w:rPr>
        <w:t xml:space="preserve">; </w:t>
      </w:r>
      <w:r w:rsidR="00023F90" w:rsidRPr="00023F90">
        <w:rPr>
          <w:rFonts w:ascii="Verdana" w:hAnsi="Verdana"/>
          <w:bCs/>
          <w:sz w:val="20"/>
          <w:szCs w:val="20"/>
        </w:rPr>
        <w:t xml:space="preserve">Available from: </w:t>
      </w:r>
      <w:hyperlink r:id="rId17" w:history="1">
        <w:r w:rsidR="00023F90" w:rsidRPr="00023F90">
          <w:rPr>
            <w:rStyle w:val="Hyperlink"/>
            <w:rFonts w:ascii="Verdana" w:hAnsi="Verdana"/>
            <w:sz w:val="20"/>
            <w:szCs w:val="20"/>
          </w:rPr>
          <w:t>http://www.icsw.org/region/seap.htm</w:t>
        </w:r>
      </w:hyperlink>
    </w:p>
    <w:p w:rsidR="00E84D26" w:rsidRPr="00CA2B4C" w:rsidRDefault="00E84D26" w:rsidP="000E362E">
      <w:pPr>
        <w:jc w:val="both"/>
        <w:rPr>
          <w:rFonts w:ascii="Verdana" w:hAnsi="Verdana"/>
          <w:sz w:val="20"/>
          <w:szCs w:val="20"/>
        </w:rPr>
      </w:pPr>
    </w:p>
    <w:p w:rsidR="007907E7" w:rsidRPr="00CA2B4C" w:rsidRDefault="00197726" w:rsidP="000E362E">
      <w:pPr>
        <w:numPr>
          <w:ilvl w:val="0"/>
          <w:numId w:val="13"/>
        </w:numPr>
        <w:tabs>
          <w:tab w:val="clear" w:pos="720"/>
          <w:tab w:val="num" w:pos="426"/>
        </w:tabs>
        <w:ind w:left="426" w:hanging="426"/>
        <w:jc w:val="both"/>
        <w:rPr>
          <w:rFonts w:ascii="Verdana" w:hAnsi="Verdana"/>
          <w:sz w:val="20"/>
          <w:szCs w:val="20"/>
        </w:rPr>
      </w:pPr>
      <w:r w:rsidRPr="00CA2B4C">
        <w:rPr>
          <w:rFonts w:ascii="Verdana" w:hAnsi="Verdana"/>
          <w:sz w:val="20"/>
          <w:szCs w:val="20"/>
        </w:rPr>
        <w:t xml:space="preserve">Correll, D. </w:t>
      </w:r>
      <w:r w:rsidR="007907E7" w:rsidRPr="00CA2B4C">
        <w:rPr>
          <w:rFonts w:ascii="Verdana" w:hAnsi="Verdana"/>
          <w:sz w:val="20"/>
          <w:szCs w:val="20"/>
        </w:rPr>
        <w:t>2011</w:t>
      </w:r>
      <w:r w:rsidR="00BF1174" w:rsidRPr="00CA2B4C">
        <w:rPr>
          <w:rFonts w:ascii="Verdana" w:hAnsi="Verdana"/>
          <w:i/>
          <w:sz w:val="20"/>
          <w:szCs w:val="20"/>
        </w:rPr>
        <w:t>.</w:t>
      </w:r>
      <w:r w:rsidR="007907E7" w:rsidRPr="00CA2B4C">
        <w:rPr>
          <w:rFonts w:ascii="Verdana" w:hAnsi="Verdana"/>
          <w:i/>
          <w:sz w:val="20"/>
          <w:szCs w:val="20"/>
        </w:rPr>
        <w:t xml:space="preserve"> International Council on Social Welfare (ICSW)</w:t>
      </w:r>
      <w:r w:rsidR="007907E7" w:rsidRPr="00CA2B4C">
        <w:rPr>
          <w:rFonts w:ascii="Verdana" w:hAnsi="Verdana"/>
          <w:sz w:val="20"/>
          <w:szCs w:val="20"/>
        </w:rPr>
        <w:t xml:space="preserve"> in Handbook of </w:t>
      </w:r>
      <w:r w:rsidR="00F96F62">
        <w:rPr>
          <w:rFonts w:ascii="Verdana" w:hAnsi="Verdana"/>
          <w:sz w:val="20"/>
          <w:szCs w:val="20"/>
        </w:rPr>
        <w:t>International Social W</w:t>
      </w:r>
      <w:r w:rsidR="007907E7" w:rsidRPr="00CA2B4C">
        <w:rPr>
          <w:rFonts w:ascii="Verdana" w:hAnsi="Verdana"/>
          <w:sz w:val="20"/>
          <w:szCs w:val="20"/>
        </w:rPr>
        <w:t>ork</w:t>
      </w:r>
      <w:r w:rsidR="00F96F62">
        <w:rPr>
          <w:rFonts w:ascii="Verdana" w:hAnsi="Verdana"/>
          <w:sz w:val="20"/>
          <w:szCs w:val="20"/>
        </w:rPr>
        <w:t>,</w:t>
      </w:r>
      <w:r w:rsidR="007907E7" w:rsidRPr="00CA2B4C">
        <w:rPr>
          <w:rFonts w:ascii="Verdana" w:hAnsi="Verdana"/>
          <w:sz w:val="20"/>
          <w:szCs w:val="20"/>
        </w:rPr>
        <w:t xml:space="preserve"> </w:t>
      </w:r>
      <w:r w:rsidR="00F96F62">
        <w:rPr>
          <w:rFonts w:ascii="Verdana" w:hAnsi="Verdana"/>
          <w:sz w:val="20"/>
          <w:szCs w:val="20"/>
        </w:rPr>
        <w:t>Human R</w:t>
      </w:r>
      <w:r w:rsidR="007907E7" w:rsidRPr="00CA2B4C">
        <w:rPr>
          <w:rFonts w:ascii="Verdana" w:hAnsi="Verdana"/>
          <w:sz w:val="20"/>
          <w:szCs w:val="20"/>
        </w:rPr>
        <w:t>ights, Development</w:t>
      </w:r>
      <w:r w:rsidR="00F96F62">
        <w:rPr>
          <w:rFonts w:ascii="Verdana" w:hAnsi="Verdana"/>
          <w:sz w:val="20"/>
          <w:szCs w:val="20"/>
        </w:rPr>
        <w:t>,</w:t>
      </w:r>
      <w:r w:rsidR="007907E7" w:rsidRPr="00CA2B4C">
        <w:rPr>
          <w:rFonts w:ascii="Verdana" w:hAnsi="Verdana"/>
          <w:sz w:val="20"/>
          <w:szCs w:val="20"/>
        </w:rPr>
        <w:t xml:space="preserve"> and the Global Profession. L</w:t>
      </w:r>
      <w:r w:rsidR="00F96F62">
        <w:rPr>
          <w:rFonts w:ascii="Verdana" w:hAnsi="Verdana"/>
          <w:sz w:val="20"/>
          <w:szCs w:val="20"/>
        </w:rPr>
        <w:t>.</w:t>
      </w:r>
      <w:r w:rsidR="007907E7" w:rsidRPr="00CA2B4C">
        <w:rPr>
          <w:rFonts w:ascii="Verdana" w:hAnsi="Verdana"/>
          <w:sz w:val="20"/>
          <w:szCs w:val="20"/>
        </w:rPr>
        <w:t>M. Healy</w:t>
      </w:r>
      <w:r w:rsidR="00F96F62">
        <w:rPr>
          <w:rFonts w:ascii="Verdana" w:hAnsi="Verdana"/>
          <w:sz w:val="20"/>
          <w:szCs w:val="20"/>
        </w:rPr>
        <w:t xml:space="preserve"> and</w:t>
      </w:r>
      <w:r w:rsidR="007907E7" w:rsidRPr="00CA2B4C">
        <w:rPr>
          <w:rFonts w:ascii="Verdana" w:hAnsi="Verdana"/>
          <w:sz w:val="20"/>
          <w:szCs w:val="20"/>
        </w:rPr>
        <w:t xml:space="preserve"> R</w:t>
      </w:r>
      <w:r w:rsidR="00F96F62">
        <w:rPr>
          <w:rFonts w:ascii="Verdana" w:hAnsi="Verdana"/>
          <w:sz w:val="20"/>
          <w:szCs w:val="20"/>
        </w:rPr>
        <w:t>.</w:t>
      </w:r>
      <w:r w:rsidR="007907E7" w:rsidRPr="00CA2B4C">
        <w:rPr>
          <w:rFonts w:ascii="Verdana" w:hAnsi="Verdana"/>
          <w:sz w:val="20"/>
          <w:szCs w:val="20"/>
        </w:rPr>
        <w:t>J. Link</w:t>
      </w:r>
      <w:r w:rsidR="0027760F">
        <w:rPr>
          <w:rFonts w:ascii="Verdana" w:hAnsi="Verdana"/>
          <w:sz w:val="20"/>
          <w:szCs w:val="20"/>
        </w:rPr>
        <w:t xml:space="preserve"> (e</w:t>
      </w:r>
      <w:r w:rsidR="00F96F62">
        <w:rPr>
          <w:rFonts w:ascii="Verdana" w:hAnsi="Verdana"/>
          <w:sz w:val="20"/>
          <w:szCs w:val="20"/>
        </w:rPr>
        <w:t>ds)</w:t>
      </w:r>
      <w:r w:rsidR="007907E7" w:rsidRPr="00CA2B4C">
        <w:rPr>
          <w:rFonts w:ascii="Verdana" w:hAnsi="Verdana"/>
          <w:sz w:val="20"/>
          <w:szCs w:val="20"/>
        </w:rPr>
        <w:t xml:space="preserve"> O</w:t>
      </w:r>
      <w:r w:rsidR="00F96F62">
        <w:rPr>
          <w:rFonts w:ascii="Verdana" w:hAnsi="Verdana"/>
          <w:sz w:val="20"/>
          <w:szCs w:val="20"/>
        </w:rPr>
        <w:t xml:space="preserve">xford </w:t>
      </w:r>
      <w:r w:rsidR="007907E7" w:rsidRPr="00CA2B4C">
        <w:rPr>
          <w:rFonts w:ascii="Verdana" w:hAnsi="Verdana"/>
          <w:sz w:val="20"/>
          <w:szCs w:val="20"/>
        </w:rPr>
        <w:t>U</w:t>
      </w:r>
      <w:r w:rsidR="00F96F62">
        <w:rPr>
          <w:rFonts w:ascii="Verdana" w:hAnsi="Verdana"/>
          <w:sz w:val="20"/>
          <w:szCs w:val="20"/>
        </w:rPr>
        <w:t xml:space="preserve">niversity </w:t>
      </w:r>
      <w:r w:rsidR="007907E7" w:rsidRPr="00CA2B4C">
        <w:rPr>
          <w:rFonts w:ascii="Verdana" w:hAnsi="Verdana"/>
          <w:sz w:val="20"/>
          <w:szCs w:val="20"/>
        </w:rPr>
        <w:t>P</w:t>
      </w:r>
      <w:r w:rsidR="00F96F62">
        <w:rPr>
          <w:rFonts w:ascii="Verdana" w:hAnsi="Verdana"/>
          <w:sz w:val="20"/>
          <w:szCs w:val="20"/>
        </w:rPr>
        <w:t>ress</w:t>
      </w:r>
    </w:p>
    <w:p w:rsidR="00B377E0" w:rsidRPr="00CA2B4C" w:rsidRDefault="00B377E0" w:rsidP="000E362E">
      <w:pPr>
        <w:ind w:left="360"/>
        <w:jc w:val="both"/>
        <w:rPr>
          <w:rFonts w:ascii="Verdana" w:hAnsi="Verdana" w:cs="Arial"/>
          <w:color w:val="FF0000"/>
          <w:sz w:val="20"/>
          <w:szCs w:val="20"/>
        </w:rPr>
      </w:pPr>
    </w:p>
    <w:p w:rsidR="00023F90" w:rsidRPr="00023F90" w:rsidRDefault="00764FD7" w:rsidP="00023F90">
      <w:pPr>
        <w:numPr>
          <w:ilvl w:val="0"/>
          <w:numId w:val="13"/>
        </w:numPr>
        <w:tabs>
          <w:tab w:val="clear" w:pos="720"/>
          <w:tab w:val="num" w:pos="426"/>
        </w:tabs>
        <w:ind w:left="426" w:hanging="426"/>
        <w:jc w:val="both"/>
        <w:rPr>
          <w:rFonts w:ascii="Verdana" w:hAnsi="Verdana"/>
          <w:bCs/>
          <w:sz w:val="20"/>
          <w:szCs w:val="20"/>
        </w:rPr>
      </w:pPr>
      <w:r w:rsidRPr="00CA2B4C">
        <w:rPr>
          <w:rFonts w:ascii="Verdana" w:hAnsi="Verdana" w:cs="Arial"/>
          <w:sz w:val="20"/>
          <w:szCs w:val="20"/>
        </w:rPr>
        <w:t>Correll, D. 2011</w:t>
      </w:r>
      <w:r w:rsidR="00F96F62">
        <w:rPr>
          <w:rFonts w:ascii="Verdana" w:hAnsi="Verdana" w:cs="Arial"/>
          <w:sz w:val="20"/>
          <w:szCs w:val="20"/>
        </w:rPr>
        <w:t>.</w:t>
      </w:r>
      <w:r w:rsidRPr="00CA2B4C">
        <w:rPr>
          <w:rFonts w:ascii="Verdana" w:hAnsi="Verdana" w:cs="Arial"/>
          <w:sz w:val="20"/>
          <w:szCs w:val="20"/>
        </w:rPr>
        <w:t xml:space="preserve"> </w:t>
      </w:r>
      <w:r w:rsidRPr="00CA2B4C">
        <w:rPr>
          <w:rFonts w:ascii="Verdana" w:hAnsi="Verdana" w:cs="Arial"/>
          <w:i/>
          <w:sz w:val="20"/>
          <w:szCs w:val="20"/>
        </w:rPr>
        <w:t>Establishing the Social Protection Flo</w:t>
      </w:r>
      <w:r w:rsidR="00395B10" w:rsidRPr="00CA2B4C">
        <w:rPr>
          <w:rFonts w:ascii="Verdana" w:hAnsi="Verdana" w:cs="Arial"/>
          <w:i/>
          <w:sz w:val="20"/>
          <w:szCs w:val="20"/>
        </w:rPr>
        <w:t>or w</w:t>
      </w:r>
      <w:r w:rsidRPr="00CA2B4C">
        <w:rPr>
          <w:rFonts w:ascii="Verdana" w:hAnsi="Verdana" w:cs="Arial"/>
          <w:i/>
          <w:sz w:val="20"/>
          <w:szCs w:val="20"/>
        </w:rPr>
        <w:t>ithin ASEAN</w:t>
      </w:r>
      <w:r w:rsidRPr="00CA2B4C">
        <w:rPr>
          <w:rFonts w:ascii="Verdana" w:hAnsi="Verdana" w:cs="Arial"/>
          <w:sz w:val="20"/>
          <w:szCs w:val="20"/>
        </w:rPr>
        <w:t xml:space="preserve">. </w:t>
      </w:r>
      <w:r w:rsidR="00AB6922" w:rsidRPr="00CA2B4C">
        <w:rPr>
          <w:rFonts w:ascii="Verdana" w:hAnsi="Verdana"/>
          <w:bCs/>
          <w:sz w:val="20"/>
          <w:szCs w:val="20"/>
        </w:rPr>
        <w:t>6</w:t>
      </w:r>
      <w:r w:rsidR="00AB6922" w:rsidRPr="00CA2B4C">
        <w:rPr>
          <w:rFonts w:ascii="Verdana" w:hAnsi="Verdana"/>
          <w:bCs/>
          <w:sz w:val="20"/>
          <w:szCs w:val="20"/>
          <w:vertAlign w:val="superscript"/>
        </w:rPr>
        <w:t>th</w:t>
      </w:r>
      <w:r w:rsidR="00AB6922" w:rsidRPr="00CA2B4C">
        <w:rPr>
          <w:rFonts w:ascii="Verdana" w:hAnsi="Verdana"/>
          <w:bCs/>
          <w:sz w:val="20"/>
          <w:szCs w:val="20"/>
        </w:rPr>
        <w:t xml:space="preserve"> ASEAN GO-NGO Forum</w:t>
      </w:r>
      <w:r w:rsidR="00CA388A">
        <w:rPr>
          <w:rFonts w:ascii="Verdana" w:hAnsi="Verdana"/>
          <w:bCs/>
          <w:sz w:val="20"/>
          <w:szCs w:val="20"/>
        </w:rPr>
        <w:t>,</w:t>
      </w:r>
      <w:r w:rsidR="00AB6922" w:rsidRPr="00CA2B4C">
        <w:rPr>
          <w:rFonts w:ascii="Verdana" w:hAnsi="Verdana"/>
          <w:bCs/>
          <w:sz w:val="20"/>
          <w:szCs w:val="20"/>
        </w:rPr>
        <w:t xml:space="preserve"> Bangkok</w:t>
      </w:r>
      <w:r w:rsidR="00CA388A">
        <w:rPr>
          <w:rFonts w:ascii="Verdana" w:hAnsi="Verdana"/>
          <w:bCs/>
          <w:sz w:val="20"/>
          <w:szCs w:val="20"/>
        </w:rPr>
        <w:t>,</w:t>
      </w:r>
      <w:r w:rsidR="00AB6922" w:rsidRPr="00CA2B4C">
        <w:rPr>
          <w:rFonts w:ascii="Verdana" w:hAnsi="Verdana"/>
          <w:bCs/>
          <w:sz w:val="20"/>
          <w:szCs w:val="20"/>
        </w:rPr>
        <w:t xml:space="preserve"> Thailand</w:t>
      </w:r>
      <w:r w:rsidR="00CA388A">
        <w:rPr>
          <w:rFonts w:ascii="Verdana" w:hAnsi="Verdana"/>
          <w:bCs/>
          <w:sz w:val="20"/>
          <w:szCs w:val="20"/>
        </w:rPr>
        <w:t>.</w:t>
      </w:r>
      <w:r w:rsidR="00023F90">
        <w:rPr>
          <w:rFonts w:ascii="Verdana" w:hAnsi="Verdana"/>
          <w:bCs/>
          <w:sz w:val="20"/>
          <w:szCs w:val="20"/>
        </w:rPr>
        <w:t xml:space="preserve"> September 2011. </w:t>
      </w:r>
      <w:r w:rsidR="00023F90" w:rsidRPr="00023F90">
        <w:rPr>
          <w:rFonts w:ascii="Verdana" w:hAnsi="Verdana"/>
          <w:bCs/>
          <w:sz w:val="20"/>
          <w:szCs w:val="20"/>
        </w:rPr>
        <w:t xml:space="preserve">Available from: </w:t>
      </w:r>
      <w:hyperlink r:id="rId18" w:history="1">
        <w:r w:rsidR="00023F90" w:rsidRPr="00023F90">
          <w:rPr>
            <w:rStyle w:val="Hyperlink"/>
            <w:rFonts w:ascii="Verdana" w:hAnsi="Verdana"/>
            <w:sz w:val="20"/>
            <w:szCs w:val="20"/>
          </w:rPr>
          <w:t>http://www.icsw.org/region/seap.htm</w:t>
        </w:r>
      </w:hyperlink>
    </w:p>
    <w:p w:rsidR="00764FD7" w:rsidRPr="00CA2B4C" w:rsidRDefault="00764FD7" w:rsidP="000E362E">
      <w:pPr>
        <w:ind w:left="360"/>
        <w:jc w:val="both"/>
        <w:rPr>
          <w:rFonts w:ascii="Verdana" w:hAnsi="Verdana" w:cs="Arial"/>
          <w:sz w:val="20"/>
          <w:szCs w:val="20"/>
        </w:rPr>
      </w:pPr>
    </w:p>
    <w:p w:rsidR="00764FD7" w:rsidRPr="00CA2B4C" w:rsidRDefault="00764FD7" w:rsidP="000E362E">
      <w:pPr>
        <w:numPr>
          <w:ilvl w:val="0"/>
          <w:numId w:val="6"/>
        </w:numPr>
        <w:tabs>
          <w:tab w:val="clear" w:pos="1080"/>
          <w:tab w:val="num" w:pos="360"/>
        </w:tabs>
        <w:ind w:left="360"/>
        <w:jc w:val="both"/>
        <w:rPr>
          <w:rFonts w:ascii="Verdana" w:hAnsi="Verdana" w:cs="Arial"/>
          <w:sz w:val="20"/>
          <w:szCs w:val="20"/>
        </w:rPr>
      </w:pPr>
      <w:r w:rsidRPr="00CA2B4C">
        <w:rPr>
          <w:rFonts w:ascii="Verdana" w:hAnsi="Verdana" w:cs="Arial"/>
          <w:sz w:val="20"/>
          <w:szCs w:val="20"/>
        </w:rPr>
        <w:t xml:space="preserve">Correll, D. 2011. </w:t>
      </w:r>
      <w:r w:rsidRPr="00CA2B4C">
        <w:rPr>
          <w:rFonts w:ascii="Verdana" w:hAnsi="Verdana" w:cs="Arial"/>
          <w:i/>
          <w:sz w:val="20"/>
          <w:szCs w:val="20"/>
        </w:rPr>
        <w:t>How cooperation works at regional and local level</w:t>
      </w:r>
      <w:r w:rsidRPr="00CA2B4C">
        <w:rPr>
          <w:rFonts w:ascii="Verdana" w:hAnsi="Verdana" w:cs="Arial"/>
          <w:sz w:val="20"/>
          <w:szCs w:val="20"/>
        </w:rPr>
        <w:t xml:space="preserve">. Presentation at the Alliance </w:t>
      </w:r>
      <w:r w:rsidRPr="00CA2B4C">
        <w:rPr>
          <w:rFonts w:ascii="Verdana" w:hAnsi="Verdana" w:cs="Arial"/>
          <w:bCs/>
          <w:sz w:val="20"/>
          <w:szCs w:val="20"/>
        </w:rPr>
        <w:t>for Health Promotion</w:t>
      </w:r>
      <w:r w:rsidR="00CA388A">
        <w:rPr>
          <w:rFonts w:ascii="Verdana" w:hAnsi="Verdana" w:cs="Arial"/>
          <w:bCs/>
          <w:sz w:val="20"/>
          <w:szCs w:val="20"/>
        </w:rPr>
        <w:t>,</w:t>
      </w:r>
      <w:r w:rsidRPr="00CA2B4C">
        <w:rPr>
          <w:rFonts w:ascii="Verdana" w:hAnsi="Verdana" w:cs="Arial"/>
          <w:bCs/>
          <w:sz w:val="20"/>
          <w:szCs w:val="20"/>
        </w:rPr>
        <w:t xml:space="preserve"> NGO briefing</w:t>
      </w:r>
      <w:r w:rsidR="00CA388A">
        <w:rPr>
          <w:rFonts w:ascii="Verdana" w:hAnsi="Verdana" w:cs="Arial"/>
          <w:bCs/>
          <w:sz w:val="20"/>
          <w:szCs w:val="20"/>
        </w:rPr>
        <w:t>:</w:t>
      </w:r>
      <w:r w:rsidRPr="00CA2B4C">
        <w:rPr>
          <w:rFonts w:ascii="Verdana" w:hAnsi="Verdana" w:cs="Arial"/>
          <w:bCs/>
          <w:sz w:val="20"/>
          <w:szCs w:val="20"/>
        </w:rPr>
        <w:t xml:space="preserve"> Health promotion strategies of civil society</w:t>
      </w:r>
      <w:r w:rsidR="00AA1A5F">
        <w:rPr>
          <w:rFonts w:ascii="Verdana" w:hAnsi="Verdana" w:cs="Arial"/>
          <w:bCs/>
          <w:sz w:val="20"/>
          <w:szCs w:val="20"/>
        </w:rPr>
        <w:t xml:space="preserve"> </w:t>
      </w:r>
      <w:r w:rsidRPr="00CA2B4C">
        <w:rPr>
          <w:rFonts w:ascii="Verdana" w:hAnsi="Verdana" w:cs="Arial"/>
          <w:bCs/>
          <w:sz w:val="20"/>
          <w:szCs w:val="20"/>
        </w:rPr>
        <w:t>to meet</w:t>
      </w:r>
      <w:r w:rsidR="00AA1A5F">
        <w:rPr>
          <w:rFonts w:ascii="Verdana" w:hAnsi="Verdana" w:cs="Arial"/>
          <w:bCs/>
          <w:sz w:val="20"/>
          <w:szCs w:val="20"/>
        </w:rPr>
        <w:t xml:space="preserve"> </w:t>
      </w:r>
      <w:r w:rsidRPr="00CA2B4C">
        <w:rPr>
          <w:rFonts w:ascii="Verdana" w:hAnsi="Verdana" w:cs="Arial"/>
          <w:bCs/>
          <w:sz w:val="20"/>
          <w:szCs w:val="20"/>
        </w:rPr>
        <w:t>the non-communicable disease challenge</w:t>
      </w:r>
      <w:r w:rsidR="00CA388A">
        <w:rPr>
          <w:rFonts w:ascii="Verdana" w:hAnsi="Verdana" w:cs="Arial"/>
          <w:bCs/>
          <w:sz w:val="20"/>
          <w:szCs w:val="20"/>
        </w:rPr>
        <w:t>.</w:t>
      </w:r>
      <w:r w:rsidRPr="00CA2B4C">
        <w:rPr>
          <w:rFonts w:ascii="Verdana" w:hAnsi="Verdana" w:cs="Arial"/>
          <w:sz w:val="20"/>
          <w:szCs w:val="20"/>
        </w:rPr>
        <w:t xml:space="preserve"> </w:t>
      </w:r>
      <w:r w:rsidRPr="00CA2B4C">
        <w:rPr>
          <w:rFonts w:ascii="Verdana" w:hAnsi="Verdana" w:cs="Arial"/>
          <w:bCs/>
          <w:sz w:val="20"/>
          <w:szCs w:val="20"/>
        </w:rPr>
        <w:t>17</w:t>
      </w:r>
      <w:r w:rsidRPr="00CA2B4C">
        <w:rPr>
          <w:rFonts w:ascii="Verdana" w:hAnsi="Verdana" w:cs="Arial"/>
          <w:bCs/>
          <w:sz w:val="20"/>
          <w:szCs w:val="20"/>
          <w:vertAlign w:val="superscript"/>
        </w:rPr>
        <w:t>th</w:t>
      </w:r>
      <w:r w:rsidRPr="00CA2B4C">
        <w:rPr>
          <w:rFonts w:ascii="Verdana" w:hAnsi="Verdana" w:cs="Arial"/>
          <w:bCs/>
          <w:sz w:val="20"/>
          <w:szCs w:val="20"/>
        </w:rPr>
        <w:t xml:space="preserve"> </w:t>
      </w:r>
      <w:r w:rsidR="00CA388A">
        <w:rPr>
          <w:rFonts w:ascii="Verdana" w:hAnsi="Verdana" w:cs="Arial"/>
          <w:bCs/>
          <w:sz w:val="20"/>
          <w:szCs w:val="20"/>
        </w:rPr>
        <w:t>M</w:t>
      </w:r>
      <w:r w:rsidR="00CA2D3F">
        <w:rPr>
          <w:rFonts w:ascii="Verdana" w:hAnsi="Verdana" w:cs="Arial"/>
          <w:bCs/>
          <w:sz w:val="20"/>
          <w:szCs w:val="20"/>
        </w:rPr>
        <w:t xml:space="preserve">ay 2011. Available from: </w:t>
      </w:r>
      <w:hyperlink r:id="rId19" w:history="1">
        <w:r w:rsidR="00CA2D3F" w:rsidRPr="00CA2D3F">
          <w:rPr>
            <w:rStyle w:val="Hyperlink"/>
            <w:rFonts w:ascii="Verdana" w:hAnsi="Verdana"/>
            <w:sz w:val="20"/>
            <w:szCs w:val="20"/>
          </w:rPr>
          <w:t>http://www.ngos4healthpromotion.net/</w:t>
        </w:r>
      </w:hyperlink>
    </w:p>
    <w:p w:rsidR="00764FD7" w:rsidRPr="00CA2B4C" w:rsidRDefault="00764FD7" w:rsidP="000E362E">
      <w:pPr>
        <w:ind w:left="360"/>
        <w:jc w:val="both"/>
        <w:rPr>
          <w:rFonts w:ascii="Verdana" w:hAnsi="Verdana" w:cs="Arial"/>
          <w:sz w:val="20"/>
          <w:szCs w:val="20"/>
        </w:rPr>
      </w:pPr>
    </w:p>
    <w:p w:rsidR="00CA388A" w:rsidRDefault="009C23AA" w:rsidP="000E362E">
      <w:pPr>
        <w:numPr>
          <w:ilvl w:val="0"/>
          <w:numId w:val="6"/>
        </w:numPr>
        <w:tabs>
          <w:tab w:val="clear" w:pos="1080"/>
          <w:tab w:val="num" w:pos="360"/>
        </w:tabs>
        <w:ind w:left="360"/>
        <w:jc w:val="both"/>
        <w:rPr>
          <w:rFonts w:ascii="Verdana" w:hAnsi="Verdana" w:cs="Arial"/>
          <w:sz w:val="20"/>
          <w:szCs w:val="20"/>
        </w:rPr>
      </w:pPr>
      <w:r w:rsidRPr="00CA2B4C">
        <w:rPr>
          <w:rFonts w:ascii="Verdana" w:hAnsi="Verdana" w:cs="Arial"/>
          <w:sz w:val="20"/>
          <w:szCs w:val="20"/>
        </w:rPr>
        <w:t>Correll, D. 2011</w:t>
      </w:r>
      <w:r w:rsidR="00B377E0" w:rsidRPr="00CA2B4C">
        <w:rPr>
          <w:rFonts w:ascii="Verdana" w:hAnsi="Verdana" w:cs="Arial"/>
          <w:sz w:val="20"/>
          <w:szCs w:val="20"/>
        </w:rPr>
        <w:t xml:space="preserve">. </w:t>
      </w:r>
      <w:r w:rsidR="00B377E0" w:rsidRPr="00CA2B4C">
        <w:rPr>
          <w:rFonts w:ascii="Verdana" w:hAnsi="Verdana" w:cs="Arial"/>
          <w:i/>
          <w:sz w:val="20"/>
          <w:szCs w:val="20"/>
        </w:rPr>
        <w:t xml:space="preserve">News and </w:t>
      </w:r>
      <w:r w:rsidR="00CA388A">
        <w:rPr>
          <w:rFonts w:ascii="Verdana" w:hAnsi="Verdana" w:cs="Arial"/>
          <w:i/>
          <w:sz w:val="20"/>
          <w:szCs w:val="20"/>
        </w:rPr>
        <w:t>v</w:t>
      </w:r>
      <w:r w:rsidR="00B377E0" w:rsidRPr="00CA2B4C">
        <w:rPr>
          <w:rFonts w:ascii="Verdana" w:hAnsi="Verdana" w:cs="Arial"/>
          <w:i/>
          <w:sz w:val="20"/>
          <w:szCs w:val="20"/>
        </w:rPr>
        <w:t>iews</w:t>
      </w:r>
      <w:r w:rsidRPr="00CA2B4C">
        <w:rPr>
          <w:rFonts w:ascii="Verdana" w:hAnsi="Verdana" w:cs="Arial"/>
          <w:i/>
          <w:sz w:val="20"/>
          <w:szCs w:val="20"/>
        </w:rPr>
        <w:t xml:space="preserve"> from ICSW</w:t>
      </w:r>
      <w:r w:rsidR="00B377E0" w:rsidRPr="00CA2B4C">
        <w:rPr>
          <w:rFonts w:ascii="Verdana" w:hAnsi="Verdana" w:cs="Arial"/>
          <w:i/>
          <w:sz w:val="20"/>
          <w:szCs w:val="20"/>
        </w:rPr>
        <w:t>.</w:t>
      </w:r>
      <w:r w:rsidRPr="00CA2B4C">
        <w:rPr>
          <w:rFonts w:ascii="Verdana" w:hAnsi="Verdana" w:cs="Arial"/>
          <w:sz w:val="20"/>
          <w:szCs w:val="20"/>
        </w:rPr>
        <w:t xml:space="preserve"> International Social Work 54(3): 450-45</w:t>
      </w:r>
      <w:r w:rsidR="00B377E0" w:rsidRPr="00CA2B4C">
        <w:rPr>
          <w:rFonts w:ascii="Verdana" w:hAnsi="Verdana" w:cs="Arial"/>
          <w:sz w:val="20"/>
          <w:szCs w:val="20"/>
        </w:rPr>
        <w:t>2. Available from:</w:t>
      </w:r>
      <w:r w:rsidR="00CA388A">
        <w:rPr>
          <w:rFonts w:ascii="Verdana" w:hAnsi="Verdana" w:cs="Arial"/>
          <w:sz w:val="20"/>
          <w:szCs w:val="20"/>
        </w:rPr>
        <w:t xml:space="preserve"> </w:t>
      </w:r>
      <w:hyperlink r:id="rId20" w:history="1">
        <w:r w:rsidR="00CA388A" w:rsidRPr="00640882">
          <w:rPr>
            <w:rStyle w:val="Hyperlink"/>
            <w:rFonts w:ascii="Verdana" w:hAnsi="Verdana" w:cs="Arial"/>
            <w:sz w:val="20"/>
            <w:szCs w:val="20"/>
          </w:rPr>
          <w:t>http://www.icsw.org/publication/isw.htm</w:t>
        </w:r>
      </w:hyperlink>
    </w:p>
    <w:p w:rsidR="00E71359" w:rsidRPr="00CA2B4C" w:rsidRDefault="00E71359" w:rsidP="000E362E">
      <w:pPr>
        <w:jc w:val="both"/>
        <w:rPr>
          <w:rFonts w:ascii="Verdana" w:hAnsi="Verdana" w:cs="Arial"/>
          <w:color w:val="FF0000"/>
          <w:sz w:val="20"/>
          <w:szCs w:val="20"/>
        </w:rPr>
      </w:pPr>
    </w:p>
    <w:p w:rsidR="0027760F" w:rsidRPr="0027760F" w:rsidRDefault="00A50407" w:rsidP="000E362E">
      <w:pPr>
        <w:numPr>
          <w:ilvl w:val="0"/>
          <w:numId w:val="6"/>
        </w:numPr>
        <w:tabs>
          <w:tab w:val="clear" w:pos="1080"/>
          <w:tab w:val="num" w:pos="360"/>
        </w:tabs>
        <w:ind w:left="360"/>
        <w:jc w:val="both"/>
        <w:rPr>
          <w:rFonts w:ascii="Verdana" w:hAnsi="Verdana" w:cs="Arial"/>
          <w:sz w:val="20"/>
          <w:szCs w:val="20"/>
        </w:rPr>
      </w:pPr>
      <w:r w:rsidRPr="00CA2B4C">
        <w:rPr>
          <w:rFonts w:ascii="Verdana" w:hAnsi="Verdana" w:cs="Arial"/>
          <w:sz w:val="20"/>
          <w:szCs w:val="20"/>
        </w:rPr>
        <w:t>Correll, D</w:t>
      </w:r>
      <w:r w:rsidR="00764FD7" w:rsidRPr="00CA2B4C">
        <w:rPr>
          <w:rFonts w:ascii="Verdana" w:hAnsi="Verdana" w:cs="Arial"/>
          <w:sz w:val="20"/>
          <w:szCs w:val="20"/>
        </w:rPr>
        <w:t>. 2011</w:t>
      </w:r>
      <w:r w:rsidR="00E71359" w:rsidRPr="00CA2B4C">
        <w:rPr>
          <w:rFonts w:ascii="Verdana" w:hAnsi="Verdana" w:cs="Arial"/>
          <w:sz w:val="20"/>
          <w:szCs w:val="20"/>
        </w:rPr>
        <w:t xml:space="preserve">. </w:t>
      </w:r>
      <w:r w:rsidR="00E71359" w:rsidRPr="00CA2B4C">
        <w:rPr>
          <w:rFonts w:ascii="Verdana" w:hAnsi="Verdana" w:cs="Arial"/>
          <w:i/>
          <w:sz w:val="20"/>
          <w:szCs w:val="20"/>
        </w:rPr>
        <w:t xml:space="preserve">News and </w:t>
      </w:r>
      <w:r w:rsidR="0027760F">
        <w:rPr>
          <w:rFonts w:ascii="Verdana" w:hAnsi="Verdana" w:cs="Arial"/>
          <w:i/>
          <w:sz w:val="20"/>
          <w:szCs w:val="20"/>
        </w:rPr>
        <w:t>v</w:t>
      </w:r>
      <w:r w:rsidR="00E71359" w:rsidRPr="00CA2B4C">
        <w:rPr>
          <w:rFonts w:ascii="Verdana" w:hAnsi="Verdana" w:cs="Arial"/>
          <w:i/>
          <w:sz w:val="20"/>
          <w:szCs w:val="20"/>
        </w:rPr>
        <w:t>iews</w:t>
      </w:r>
      <w:r w:rsidR="009C23AA" w:rsidRPr="00CA2B4C">
        <w:rPr>
          <w:rFonts w:ascii="Verdana" w:hAnsi="Verdana" w:cs="Arial"/>
          <w:i/>
          <w:sz w:val="20"/>
          <w:szCs w:val="20"/>
        </w:rPr>
        <w:t xml:space="preserve"> from ICSW: Poverty Eradication</w:t>
      </w:r>
      <w:r w:rsidR="00E71359" w:rsidRPr="00CA2B4C">
        <w:rPr>
          <w:rFonts w:ascii="Verdana" w:hAnsi="Verdana" w:cs="Arial"/>
          <w:i/>
          <w:sz w:val="20"/>
          <w:szCs w:val="20"/>
        </w:rPr>
        <w:t>.</w:t>
      </w:r>
      <w:r w:rsidR="009C23AA" w:rsidRPr="00CA2B4C">
        <w:rPr>
          <w:rFonts w:ascii="Verdana" w:hAnsi="Verdana" w:cs="Arial"/>
          <w:sz w:val="20"/>
          <w:szCs w:val="20"/>
        </w:rPr>
        <w:t xml:space="preserve"> International Social Work 54</w:t>
      </w:r>
      <w:r w:rsidRPr="00CA2B4C">
        <w:rPr>
          <w:rFonts w:ascii="Verdana" w:hAnsi="Verdana" w:cs="Arial"/>
          <w:sz w:val="20"/>
          <w:szCs w:val="20"/>
        </w:rPr>
        <w:t>(6</w:t>
      </w:r>
      <w:r w:rsidR="009C23AA" w:rsidRPr="00CA2B4C">
        <w:rPr>
          <w:rFonts w:ascii="Verdana" w:hAnsi="Verdana" w:cs="Arial"/>
          <w:sz w:val="20"/>
          <w:szCs w:val="20"/>
        </w:rPr>
        <w:t>): 852-853</w:t>
      </w:r>
      <w:r w:rsidR="00E71359" w:rsidRPr="00CA2B4C">
        <w:rPr>
          <w:rFonts w:ascii="Verdana" w:hAnsi="Verdana" w:cs="Arial"/>
          <w:sz w:val="20"/>
          <w:szCs w:val="20"/>
        </w:rPr>
        <w:t>. Available from</w:t>
      </w:r>
      <w:r w:rsidR="00C415AB" w:rsidRPr="00CA2B4C">
        <w:rPr>
          <w:rFonts w:ascii="Verdana" w:hAnsi="Verdana" w:cs="Arial"/>
          <w:sz w:val="20"/>
          <w:szCs w:val="20"/>
        </w:rPr>
        <w:t>:</w:t>
      </w:r>
      <w:r w:rsidR="00E71359" w:rsidRPr="00CA2B4C">
        <w:rPr>
          <w:rFonts w:ascii="Verdana" w:hAnsi="Verdana" w:cs="Arial"/>
          <w:sz w:val="20"/>
          <w:szCs w:val="20"/>
        </w:rPr>
        <w:t xml:space="preserve"> </w:t>
      </w:r>
      <w:hyperlink r:id="rId21" w:history="1">
        <w:r w:rsidR="0027760F" w:rsidRPr="00215746">
          <w:rPr>
            <w:rStyle w:val="Hyperlink"/>
            <w:rFonts w:ascii="Verdana" w:hAnsi="Verdana"/>
            <w:sz w:val="20"/>
            <w:szCs w:val="20"/>
          </w:rPr>
          <w:t>http://www.icsw.org/publication/isw.htm</w:t>
        </w:r>
      </w:hyperlink>
    </w:p>
    <w:p w:rsidR="00764FD7" w:rsidRPr="00CA2B4C" w:rsidRDefault="00764FD7" w:rsidP="0027760F">
      <w:pPr>
        <w:jc w:val="both"/>
        <w:rPr>
          <w:rFonts w:ascii="Verdana" w:hAnsi="Verdana" w:cs="Arial"/>
          <w:sz w:val="20"/>
          <w:szCs w:val="20"/>
        </w:rPr>
      </w:pPr>
    </w:p>
    <w:p w:rsidR="00CA2D3F" w:rsidRPr="00023F90" w:rsidRDefault="00764FD7" w:rsidP="00CA2D3F">
      <w:pPr>
        <w:numPr>
          <w:ilvl w:val="0"/>
          <w:numId w:val="13"/>
        </w:numPr>
        <w:tabs>
          <w:tab w:val="clear" w:pos="720"/>
          <w:tab w:val="num" w:pos="426"/>
        </w:tabs>
        <w:ind w:left="426" w:hanging="426"/>
        <w:jc w:val="both"/>
        <w:rPr>
          <w:rFonts w:ascii="Verdana" w:hAnsi="Verdana"/>
          <w:bCs/>
          <w:sz w:val="20"/>
          <w:szCs w:val="20"/>
        </w:rPr>
      </w:pPr>
      <w:r w:rsidRPr="0027760F">
        <w:rPr>
          <w:rFonts w:ascii="Verdana" w:hAnsi="Verdana" w:cs="Arial"/>
          <w:sz w:val="20"/>
          <w:szCs w:val="20"/>
        </w:rPr>
        <w:t xml:space="preserve">Correll, D. 2011. </w:t>
      </w:r>
      <w:r w:rsidRPr="0027760F">
        <w:rPr>
          <w:rFonts w:ascii="Verdana" w:hAnsi="Verdana" w:cs="Arial"/>
          <w:bCs/>
          <w:i/>
          <w:sz w:val="20"/>
          <w:szCs w:val="20"/>
        </w:rPr>
        <w:t>A Social Protection Floor for all</w:t>
      </w:r>
      <w:r w:rsidR="0027760F" w:rsidRPr="0027760F">
        <w:rPr>
          <w:rFonts w:ascii="Verdana" w:hAnsi="Verdana" w:cs="Arial"/>
          <w:bCs/>
          <w:i/>
          <w:sz w:val="20"/>
          <w:szCs w:val="20"/>
        </w:rPr>
        <w:t>.</w:t>
      </w:r>
      <w:r w:rsidR="00AB6922" w:rsidRPr="0027760F">
        <w:rPr>
          <w:rFonts w:ascii="Verdana" w:hAnsi="Verdana" w:cs="Arial"/>
          <w:bCs/>
          <w:sz w:val="20"/>
          <w:szCs w:val="20"/>
        </w:rPr>
        <w:t xml:space="preserve"> Preparatory meeting </w:t>
      </w:r>
      <w:r w:rsidR="00AB6922" w:rsidRPr="0027760F">
        <w:rPr>
          <w:rFonts w:ascii="Verdana" w:hAnsi="Verdana"/>
          <w:bCs/>
          <w:sz w:val="20"/>
          <w:szCs w:val="20"/>
        </w:rPr>
        <w:t>6</w:t>
      </w:r>
      <w:r w:rsidR="00AB6922" w:rsidRPr="0027760F">
        <w:rPr>
          <w:rFonts w:ascii="Verdana" w:hAnsi="Verdana"/>
          <w:bCs/>
          <w:sz w:val="20"/>
          <w:szCs w:val="20"/>
          <w:vertAlign w:val="superscript"/>
        </w:rPr>
        <w:t>th</w:t>
      </w:r>
      <w:r w:rsidR="00AB6922" w:rsidRPr="0027760F">
        <w:rPr>
          <w:rFonts w:ascii="Verdana" w:hAnsi="Verdana"/>
          <w:bCs/>
          <w:sz w:val="20"/>
          <w:szCs w:val="20"/>
        </w:rPr>
        <w:t xml:space="preserve"> ASEAN GO</w:t>
      </w:r>
      <w:r w:rsidR="0027760F" w:rsidRPr="0027760F">
        <w:rPr>
          <w:rFonts w:ascii="Verdana" w:hAnsi="Verdana"/>
          <w:bCs/>
          <w:sz w:val="20"/>
          <w:szCs w:val="20"/>
        </w:rPr>
        <w:t>-</w:t>
      </w:r>
      <w:r w:rsidR="00AB6922" w:rsidRPr="0027760F">
        <w:rPr>
          <w:rFonts w:ascii="Verdana" w:hAnsi="Verdana"/>
          <w:bCs/>
          <w:sz w:val="20"/>
          <w:szCs w:val="20"/>
        </w:rPr>
        <w:t>NGO Forum</w:t>
      </w:r>
      <w:r w:rsidR="0027760F">
        <w:rPr>
          <w:rFonts w:ascii="Verdana" w:hAnsi="Verdana"/>
          <w:bCs/>
          <w:sz w:val="20"/>
          <w:szCs w:val="20"/>
        </w:rPr>
        <w:t>,</w:t>
      </w:r>
      <w:r w:rsidR="00AB6922" w:rsidRPr="0027760F">
        <w:rPr>
          <w:rFonts w:ascii="Verdana" w:hAnsi="Verdana"/>
          <w:bCs/>
          <w:sz w:val="20"/>
          <w:szCs w:val="20"/>
        </w:rPr>
        <w:t xml:space="preserve"> Bangkok</w:t>
      </w:r>
      <w:r w:rsidR="0027760F">
        <w:rPr>
          <w:rFonts w:ascii="Verdana" w:hAnsi="Verdana"/>
          <w:bCs/>
          <w:sz w:val="20"/>
          <w:szCs w:val="20"/>
        </w:rPr>
        <w:t>,</w:t>
      </w:r>
      <w:r w:rsidR="00AB6922" w:rsidRPr="0027760F">
        <w:rPr>
          <w:rFonts w:ascii="Verdana" w:hAnsi="Verdana"/>
          <w:bCs/>
          <w:sz w:val="20"/>
          <w:szCs w:val="20"/>
        </w:rPr>
        <w:t xml:space="preserve"> Thailand</w:t>
      </w:r>
      <w:r w:rsidR="0027760F">
        <w:rPr>
          <w:rFonts w:ascii="Verdana" w:hAnsi="Verdana"/>
          <w:bCs/>
          <w:sz w:val="20"/>
          <w:szCs w:val="20"/>
        </w:rPr>
        <w:t>.</w:t>
      </w:r>
      <w:r w:rsidR="00AB6922" w:rsidRPr="0027760F">
        <w:rPr>
          <w:rFonts w:ascii="Verdana" w:hAnsi="Verdana"/>
          <w:bCs/>
          <w:sz w:val="20"/>
          <w:szCs w:val="20"/>
        </w:rPr>
        <w:t xml:space="preserve"> September 2011</w:t>
      </w:r>
      <w:r w:rsidR="00CA2D3F">
        <w:rPr>
          <w:rFonts w:ascii="Verdana" w:hAnsi="Verdana"/>
          <w:bCs/>
          <w:sz w:val="20"/>
          <w:szCs w:val="20"/>
        </w:rPr>
        <w:t xml:space="preserve">: </w:t>
      </w:r>
      <w:r w:rsidR="00CA2D3F" w:rsidRPr="00023F90">
        <w:rPr>
          <w:rFonts w:ascii="Verdana" w:hAnsi="Verdana"/>
          <w:bCs/>
          <w:sz w:val="20"/>
          <w:szCs w:val="20"/>
        </w:rPr>
        <w:t xml:space="preserve">Available from: </w:t>
      </w:r>
      <w:hyperlink r:id="rId22" w:history="1">
        <w:r w:rsidR="00CA2D3F" w:rsidRPr="00023F90">
          <w:rPr>
            <w:rStyle w:val="Hyperlink"/>
            <w:rFonts w:ascii="Verdana" w:hAnsi="Verdana"/>
            <w:sz w:val="20"/>
            <w:szCs w:val="20"/>
          </w:rPr>
          <w:t>http://www.icsw.org/region/seap.htm</w:t>
        </w:r>
      </w:hyperlink>
    </w:p>
    <w:p w:rsidR="00AB6922" w:rsidRPr="0027760F" w:rsidRDefault="00AB6922" w:rsidP="00CA2D3F">
      <w:pPr>
        <w:ind w:left="426"/>
        <w:jc w:val="both"/>
        <w:rPr>
          <w:rFonts w:ascii="Verdana" w:hAnsi="Verdana"/>
          <w:bCs/>
          <w:sz w:val="20"/>
          <w:szCs w:val="20"/>
        </w:rPr>
      </w:pPr>
    </w:p>
    <w:p w:rsidR="003C635C" w:rsidRPr="00CA2B4C" w:rsidRDefault="003C635C" w:rsidP="000E362E">
      <w:pPr>
        <w:ind w:left="360"/>
        <w:jc w:val="both"/>
        <w:rPr>
          <w:rFonts w:ascii="Verdana" w:hAnsi="Verdana" w:cs="Arial"/>
          <w:color w:val="FF0000"/>
          <w:sz w:val="20"/>
          <w:szCs w:val="20"/>
        </w:rPr>
      </w:pPr>
    </w:p>
    <w:p w:rsidR="00E71359" w:rsidRPr="0027760F" w:rsidRDefault="00CB38C6" w:rsidP="000E362E">
      <w:pPr>
        <w:numPr>
          <w:ilvl w:val="0"/>
          <w:numId w:val="6"/>
        </w:numPr>
        <w:tabs>
          <w:tab w:val="clear" w:pos="1080"/>
          <w:tab w:val="num" w:pos="360"/>
        </w:tabs>
        <w:ind w:left="360"/>
        <w:jc w:val="both"/>
        <w:rPr>
          <w:rFonts w:ascii="Verdana" w:hAnsi="Verdana" w:cs="Arial"/>
          <w:sz w:val="20"/>
          <w:szCs w:val="20"/>
        </w:rPr>
      </w:pPr>
      <w:r w:rsidRPr="00CA2B4C">
        <w:rPr>
          <w:rFonts w:ascii="Verdana" w:hAnsi="Verdana" w:cs="Arial"/>
          <w:sz w:val="20"/>
          <w:szCs w:val="20"/>
        </w:rPr>
        <w:t>ICSW. 2011</w:t>
      </w:r>
      <w:r w:rsidR="00E71359" w:rsidRPr="00CA2B4C">
        <w:rPr>
          <w:rFonts w:ascii="Verdana" w:hAnsi="Verdana" w:cs="Arial"/>
          <w:sz w:val="20"/>
          <w:szCs w:val="20"/>
        </w:rPr>
        <w:t xml:space="preserve">. </w:t>
      </w:r>
      <w:r w:rsidR="00E71359" w:rsidRPr="0027760F">
        <w:rPr>
          <w:rFonts w:ascii="Verdana" w:hAnsi="Verdana" w:cs="Arial"/>
          <w:i/>
          <w:sz w:val="20"/>
          <w:szCs w:val="20"/>
        </w:rPr>
        <w:t>Global Cooperation Newsletter</w:t>
      </w:r>
      <w:r w:rsidR="00E71359" w:rsidRPr="00CA2B4C">
        <w:rPr>
          <w:rFonts w:ascii="Verdana" w:hAnsi="Verdana" w:cs="Arial"/>
          <w:sz w:val="20"/>
          <w:szCs w:val="20"/>
        </w:rPr>
        <w:t xml:space="preserve">. 12 issues in English, French and Spanish. Available from: </w:t>
      </w:r>
      <w:hyperlink r:id="rId23" w:history="1">
        <w:r w:rsidR="0027760F" w:rsidRPr="00215746">
          <w:rPr>
            <w:rStyle w:val="Hyperlink"/>
            <w:rFonts w:ascii="Verdana" w:hAnsi="Verdana"/>
            <w:sz w:val="20"/>
            <w:szCs w:val="20"/>
          </w:rPr>
          <w:t>http://www.icsw.org/publication/gnl.htm</w:t>
        </w:r>
      </w:hyperlink>
    </w:p>
    <w:p w:rsidR="00E71359" w:rsidRPr="00CA2B4C" w:rsidRDefault="00E71359" w:rsidP="000E362E">
      <w:pPr>
        <w:jc w:val="both"/>
        <w:rPr>
          <w:rFonts w:ascii="Verdana" w:hAnsi="Verdana" w:cs="Arial"/>
          <w:color w:val="FF0000"/>
          <w:sz w:val="20"/>
          <w:szCs w:val="20"/>
        </w:rPr>
      </w:pPr>
    </w:p>
    <w:p w:rsidR="00E71359" w:rsidRPr="0027760F" w:rsidRDefault="00CB38C6" w:rsidP="000E362E">
      <w:pPr>
        <w:numPr>
          <w:ilvl w:val="0"/>
          <w:numId w:val="9"/>
        </w:numPr>
        <w:tabs>
          <w:tab w:val="clear" w:pos="1080"/>
          <w:tab w:val="num" w:pos="360"/>
        </w:tabs>
        <w:ind w:left="360"/>
        <w:jc w:val="both"/>
        <w:rPr>
          <w:rFonts w:ascii="Verdana" w:hAnsi="Verdana" w:cs="Arial"/>
          <w:sz w:val="20"/>
          <w:szCs w:val="20"/>
        </w:rPr>
      </w:pPr>
      <w:r w:rsidRPr="00CA2B4C">
        <w:rPr>
          <w:rFonts w:ascii="Verdana" w:hAnsi="Verdana" w:cs="Arial"/>
          <w:sz w:val="20"/>
          <w:szCs w:val="20"/>
        </w:rPr>
        <w:t>ICSW. 2011</w:t>
      </w:r>
      <w:r w:rsidR="00E71359" w:rsidRPr="00CA2B4C">
        <w:rPr>
          <w:rFonts w:ascii="Verdana" w:hAnsi="Verdana" w:cs="Arial"/>
          <w:sz w:val="20"/>
          <w:szCs w:val="20"/>
        </w:rPr>
        <w:t xml:space="preserve">. </w:t>
      </w:r>
      <w:r w:rsidR="00E71359" w:rsidRPr="0027760F">
        <w:rPr>
          <w:rFonts w:ascii="Verdana" w:hAnsi="Verdana" w:cs="Arial"/>
          <w:i/>
          <w:sz w:val="20"/>
          <w:szCs w:val="20"/>
        </w:rPr>
        <w:t>South Asia</w:t>
      </w:r>
      <w:r w:rsidR="00BF1174" w:rsidRPr="0027760F">
        <w:rPr>
          <w:rFonts w:ascii="Verdana" w:hAnsi="Verdana" w:cs="Arial"/>
          <w:i/>
          <w:sz w:val="20"/>
          <w:szCs w:val="20"/>
        </w:rPr>
        <w:t xml:space="preserve"> Newsletter</w:t>
      </w:r>
      <w:r w:rsidR="00E71359" w:rsidRPr="00CA2B4C">
        <w:rPr>
          <w:rFonts w:ascii="Verdana" w:hAnsi="Verdana" w:cs="Arial"/>
          <w:sz w:val="20"/>
          <w:szCs w:val="20"/>
        </w:rPr>
        <w:t xml:space="preserve">. 6 issues. Available from: </w:t>
      </w:r>
      <w:hyperlink r:id="rId24" w:anchor="sa" w:history="1">
        <w:r w:rsidR="0027760F" w:rsidRPr="00215746">
          <w:rPr>
            <w:rStyle w:val="Hyperlink"/>
            <w:rFonts w:ascii="Verdana" w:hAnsi="Verdana"/>
            <w:sz w:val="20"/>
            <w:szCs w:val="20"/>
          </w:rPr>
          <w:t>http://www.icsw.org/publication/rnl.htm#sa</w:t>
        </w:r>
      </w:hyperlink>
    </w:p>
    <w:p w:rsidR="00E71359" w:rsidRPr="00CA2B4C" w:rsidRDefault="00E71359" w:rsidP="000E362E">
      <w:pPr>
        <w:jc w:val="both"/>
        <w:rPr>
          <w:rFonts w:ascii="Verdana" w:hAnsi="Verdana" w:cs="Arial"/>
          <w:color w:val="FF0000"/>
          <w:sz w:val="20"/>
          <w:szCs w:val="20"/>
        </w:rPr>
      </w:pPr>
    </w:p>
    <w:p w:rsidR="0027760F" w:rsidRDefault="00CB38C6" w:rsidP="0027760F">
      <w:pPr>
        <w:numPr>
          <w:ilvl w:val="0"/>
          <w:numId w:val="10"/>
        </w:numPr>
        <w:tabs>
          <w:tab w:val="clear" w:pos="1080"/>
        </w:tabs>
        <w:ind w:left="360"/>
        <w:jc w:val="both"/>
        <w:rPr>
          <w:rFonts w:ascii="Verdana" w:hAnsi="Verdana"/>
          <w:sz w:val="20"/>
          <w:szCs w:val="20"/>
        </w:rPr>
      </w:pPr>
      <w:r w:rsidRPr="00CA2B4C">
        <w:rPr>
          <w:rFonts w:ascii="Verdana" w:hAnsi="Verdana" w:cs="Arial"/>
          <w:sz w:val="20"/>
          <w:szCs w:val="20"/>
        </w:rPr>
        <w:t>ICSW. 2011</w:t>
      </w:r>
      <w:r w:rsidR="00E71359" w:rsidRPr="00CA2B4C">
        <w:rPr>
          <w:rFonts w:ascii="Verdana" w:hAnsi="Verdana" w:cs="Arial"/>
          <w:sz w:val="20"/>
          <w:szCs w:val="20"/>
        </w:rPr>
        <w:t xml:space="preserve">. </w:t>
      </w:r>
      <w:r w:rsidR="00E71359" w:rsidRPr="0027760F">
        <w:rPr>
          <w:rFonts w:ascii="Verdana" w:hAnsi="Verdana" w:cs="Arial"/>
          <w:i/>
          <w:sz w:val="20"/>
          <w:szCs w:val="20"/>
        </w:rPr>
        <w:t>South East As</w:t>
      </w:r>
      <w:r w:rsidRPr="0027760F">
        <w:rPr>
          <w:rFonts w:ascii="Verdana" w:hAnsi="Verdana" w:cs="Arial"/>
          <w:i/>
          <w:sz w:val="20"/>
          <w:szCs w:val="20"/>
        </w:rPr>
        <w:t>ia and the Pacific Newsletter</w:t>
      </w:r>
      <w:r w:rsidRPr="00CA2B4C">
        <w:rPr>
          <w:rFonts w:ascii="Verdana" w:hAnsi="Verdana" w:cs="Arial"/>
          <w:sz w:val="20"/>
          <w:szCs w:val="20"/>
        </w:rPr>
        <w:t>. 3</w:t>
      </w:r>
      <w:r w:rsidR="00E71359" w:rsidRPr="00CA2B4C">
        <w:rPr>
          <w:rFonts w:ascii="Verdana" w:hAnsi="Verdana" w:cs="Arial"/>
          <w:sz w:val="20"/>
          <w:szCs w:val="20"/>
        </w:rPr>
        <w:t xml:space="preserve"> issues. Available from: </w:t>
      </w:r>
      <w:hyperlink r:id="rId25" w:anchor="seap" w:history="1">
        <w:r w:rsidR="0027760F" w:rsidRPr="00215746">
          <w:rPr>
            <w:rStyle w:val="Hyperlink"/>
            <w:rFonts w:ascii="Verdana" w:hAnsi="Verdana"/>
            <w:sz w:val="20"/>
            <w:szCs w:val="20"/>
          </w:rPr>
          <w:t>http://www.icsw.org/publication/rnl.htm#seap</w:t>
        </w:r>
      </w:hyperlink>
    </w:p>
    <w:p w:rsidR="00C415AB" w:rsidRPr="00CA2B4C" w:rsidRDefault="00C415AB" w:rsidP="000E362E">
      <w:pPr>
        <w:ind w:left="360"/>
        <w:jc w:val="both"/>
        <w:rPr>
          <w:rFonts w:ascii="Verdana" w:hAnsi="Verdana"/>
          <w:color w:val="FF0000"/>
          <w:sz w:val="20"/>
          <w:szCs w:val="20"/>
        </w:rPr>
      </w:pPr>
    </w:p>
    <w:p w:rsidR="00E71359" w:rsidRPr="0027760F" w:rsidRDefault="00CB38C6" w:rsidP="000E362E">
      <w:pPr>
        <w:numPr>
          <w:ilvl w:val="0"/>
          <w:numId w:val="11"/>
        </w:numPr>
        <w:tabs>
          <w:tab w:val="clear" w:pos="1080"/>
          <w:tab w:val="num" w:pos="360"/>
        </w:tabs>
        <w:ind w:left="360"/>
        <w:jc w:val="both"/>
        <w:rPr>
          <w:rFonts w:ascii="Verdana" w:hAnsi="Verdana" w:cs="Arial"/>
          <w:sz w:val="20"/>
          <w:szCs w:val="20"/>
        </w:rPr>
      </w:pPr>
      <w:r w:rsidRPr="00CA2B4C">
        <w:rPr>
          <w:rFonts w:ascii="Verdana" w:hAnsi="Verdana" w:cs="Arial"/>
          <w:sz w:val="20"/>
          <w:szCs w:val="20"/>
        </w:rPr>
        <w:t>ICSW. 2011</w:t>
      </w:r>
      <w:r w:rsidR="00BF1174" w:rsidRPr="00CA2B4C">
        <w:rPr>
          <w:rFonts w:ascii="Verdana" w:hAnsi="Verdana" w:cs="Arial"/>
          <w:sz w:val="20"/>
          <w:szCs w:val="20"/>
        </w:rPr>
        <w:t xml:space="preserve">. </w:t>
      </w:r>
      <w:r w:rsidR="00BF1174" w:rsidRPr="0027760F">
        <w:rPr>
          <w:rFonts w:ascii="Verdana" w:hAnsi="Verdana" w:cs="Arial"/>
          <w:i/>
          <w:sz w:val="20"/>
          <w:szCs w:val="20"/>
        </w:rPr>
        <w:t>European Newsletter</w:t>
      </w:r>
      <w:r w:rsidR="00BF1174" w:rsidRPr="00CA2B4C">
        <w:rPr>
          <w:rFonts w:ascii="Verdana" w:hAnsi="Verdana" w:cs="Arial"/>
          <w:sz w:val="20"/>
          <w:szCs w:val="20"/>
        </w:rPr>
        <w:t>. 6</w:t>
      </w:r>
      <w:r w:rsidR="00E71359" w:rsidRPr="00CA2B4C">
        <w:rPr>
          <w:rFonts w:ascii="Verdana" w:hAnsi="Verdana" w:cs="Arial"/>
          <w:sz w:val="20"/>
          <w:szCs w:val="20"/>
        </w:rPr>
        <w:t xml:space="preserve"> issues. Available from: </w:t>
      </w:r>
      <w:hyperlink r:id="rId26" w:anchor="e" w:history="1">
        <w:r w:rsidR="0027760F" w:rsidRPr="00215746">
          <w:rPr>
            <w:rStyle w:val="Hyperlink"/>
            <w:rFonts w:ascii="Verdana" w:hAnsi="Verdana"/>
            <w:sz w:val="20"/>
            <w:szCs w:val="20"/>
          </w:rPr>
          <w:t>http://www.icsw.org/publication/rnl.htm#e</w:t>
        </w:r>
      </w:hyperlink>
    </w:p>
    <w:p w:rsidR="007E0E12" w:rsidRPr="00CA2B4C" w:rsidRDefault="007E0E12" w:rsidP="000E362E">
      <w:pPr>
        <w:ind w:left="360"/>
        <w:jc w:val="both"/>
        <w:rPr>
          <w:rFonts w:ascii="Verdana" w:hAnsi="Verdana" w:cs="Arial"/>
          <w:color w:val="FF0000"/>
          <w:sz w:val="20"/>
          <w:szCs w:val="20"/>
        </w:rPr>
      </w:pPr>
    </w:p>
    <w:p w:rsidR="0027760F" w:rsidRPr="0027760F" w:rsidRDefault="00764FD7" w:rsidP="00292AD7">
      <w:pPr>
        <w:numPr>
          <w:ilvl w:val="0"/>
          <w:numId w:val="12"/>
        </w:numPr>
        <w:tabs>
          <w:tab w:val="clear" w:pos="1080"/>
        </w:tabs>
        <w:ind w:left="360"/>
        <w:jc w:val="both"/>
        <w:rPr>
          <w:rFonts w:ascii="Verdana" w:hAnsi="Verdana" w:cs="Arial"/>
          <w:sz w:val="20"/>
          <w:szCs w:val="20"/>
        </w:rPr>
      </w:pPr>
      <w:r w:rsidRPr="00CA2B4C">
        <w:rPr>
          <w:rFonts w:ascii="Verdana" w:hAnsi="Verdana" w:cs="Arial"/>
          <w:sz w:val="20"/>
          <w:szCs w:val="20"/>
        </w:rPr>
        <w:t>ICSW. 2011</w:t>
      </w:r>
      <w:r w:rsidR="00BF1174" w:rsidRPr="00CA2B4C">
        <w:rPr>
          <w:rFonts w:ascii="Verdana" w:hAnsi="Verdana" w:cs="Arial"/>
          <w:sz w:val="20"/>
          <w:szCs w:val="20"/>
        </w:rPr>
        <w:t xml:space="preserve">. </w:t>
      </w:r>
      <w:r w:rsidR="00BF1174" w:rsidRPr="0027760F">
        <w:rPr>
          <w:rFonts w:ascii="Verdana" w:hAnsi="Verdana" w:cs="Arial"/>
          <w:i/>
          <w:sz w:val="20"/>
          <w:szCs w:val="20"/>
        </w:rPr>
        <w:t>Latin America Newsletter</w:t>
      </w:r>
      <w:r w:rsidR="00BF1174" w:rsidRPr="00CA2B4C">
        <w:rPr>
          <w:rFonts w:ascii="Verdana" w:hAnsi="Verdana" w:cs="Arial"/>
          <w:sz w:val="20"/>
          <w:szCs w:val="20"/>
        </w:rPr>
        <w:t>. 5 issues. Available from</w:t>
      </w:r>
      <w:r w:rsidR="007A36DF" w:rsidRPr="00CA2B4C">
        <w:rPr>
          <w:rFonts w:ascii="Verdana" w:hAnsi="Verdana" w:cs="Arial"/>
          <w:sz w:val="20"/>
          <w:szCs w:val="20"/>
        </w:rPr>
        <w:t xml:space="preserve">: </w:t>
      </w:r>
      <w:hyperlink r:id="rId27" w:anchor="lac" w:history="1">
        <w:r w:rsidR="0027760F" w:rsidRPr="00215746">
          <w:rPr>
            <w:rStyle w:val="Hyperlink"/>
            <w:rFonts w:ascii="Verdana" w:hAnsi="Verdana"/>
            <w:sz w:val="20"/>
            <w:szCs w:val="20"/>
          </w:rPr>
          <w:t>http://www.icsw.org/publication/rnl.htm#lac</w:t>
        </w:r>
      </w:hyperlink>
    </w:p>
    <w:p w:rsidR="00764FD7" w:rsidRPr="00CA2B4C" w:rsidRDefault="00764FD7" w:rsidP="00292AD7">
      <w:pPr>
        <w:ind w:left="360" w:hanging="360"/>
        <w:jc w:val="both"/>
        <w:rPr>
          <w:rFonts w:ascii="Verdana" w:hAnsi="Verdana" w:cs="Arial"/>
          <w:sz w:val="20"/>
          <w:szCs w:val="20"/>
        </w:rPr>
      </w:pPr>
    </w:p>
    <w:p w:rsidR="00AF2BAB" w:rsidRPr="00023F90" w:rsidRDefault="00764FD7" w:rsidP="00AF2BAB">
      <w:pPr>
        <w:numPr>
          <w:ilvl w:val="0"/>
          <w:numId w:val="13"/>
        </w:numPr>
        <w:tabs>
          <w:tab w:val="clear" w:pos="720"/>
          <w:tab w:val="num" w:pos="426"/>
        </w:tabs>
        <w:ind w:left="426" w:hanging="426"/>
        <w:jc w:val="both"/>
        <w:rPr>
          <w:rFonts w:ascii="Verdana" w:hAnsi="Verdana"/>
          <w:bCs/>
          <w:sz w:val="20"/>
          <w:szCs w:val="20"/>
        </w:rPr>
      </w:pPr>
      <w:r w:rsidRPr="0027760F">
        <w:rPr>
          <w:rFonts w:ascii="Verdana" w:hAnsi="Verdana" w:cs="Arial"/>
          <w:sz w:val="20"/>
          <w:szCs w:val="20"/>
        </w:rPr>
        <w:t>Mathiaparanam, B. 2011</w:t>
      </w:r>
      <w:r w:rsidR="00AB6922" w:rsidRPr="0027760F">
        <w:rPr>
          <w:rFonts w:ascii="Verdana" w:hAnsi="Verdana" w:cs="Arial"/>
          <w:sz w:val="20"/>
          <w:szCs w:val="20"/>
        </w:rPr>
        <w:t>.</w:t>
      </w:r>
      <w:r w:rsidRPr="0027760F">
        <w:rPr>
          <w:rFonts w:ascii="Verdana" w:hAnsi="Verdana" w:cs="Arial"/>
          <w:sz w:val="20"/>
          <w:szCs w:val="20"/>
        </w:rPr>
        <w:t xml:space="preserve"> </w:t>
      </w:r>
      <w:r w:rsidRPr="0027760F">
        <w:rPr>
          <w:rFonts w:ascii="Verdana" w:hAnsi="Verdana" w:cs="Arial"/>
          <w:bCs/>
          <w:i/>
          <w:sz w:val="20"/>
          <w:szCs w:val="20"/>
        </w:rPr>
        <w:t>ASEAN Update for Prep</w:t>
      </w:r>
      <w:r w:rsidR="0027760F" w:rsidRPr="0027760F">
        <w:rPr>
          <w:rFonts w:ascii="Verdana" w:hAnsi="Verdana" w:cs="Arial"/>
          <w:bCs/>
          <w:i/>
          <w:sz w:val="20"/>
          <w:szCs w:val="20"/>
        </w:rPr>
        <w:t>aratory</w:t>
      </w:r>
      <w:r w:rsidRPr="0027760F">
        <w:rPr>
          <w:rFonts w:ascii="Verdana" w:hAnsi="Verdana" w:cs="Arial"/>
          <w:bCs/>
          <w:i/>
          <w:sz w:val="20"/>
          <w:szCs w:val="20"/>
        </w:rPr>
        <w:t xml:space="preserve"> Meeting</w:t>
      </w:r>
      <w:r w:rsidR="0027760F" w:rsidRPr="0027760F">
        <w:rPr>
          <w:rFonts w:ascii="Verdana" w:hAnsi="Verdana" w:cs="Arial"/>
          <w:bCs/>
          <w:i/>
          <w:sz w:val="20"/>
          <w:szCs w:val="20"/>
        </w:rPr>
        <w:t>.</w:t>
      </w:r>
      <w:r w:rsidRPr="0027760F">
        <w:rPr>
          <w:rFonts w:ascii="Verdana" w:hAnsi="Verdana" w:cs="Arial"/>
          <w:bCs/>
          <w:i/>
          <w:sz w:val="20"/>
          <w:szCs w:val="20"/>
        </w:rPr>
        <w:t xml:space="preserve"> </w:t>
      </w:r>
      <w:r w:rsidR="00AB6922" w:rsidRPr="0027760F">
        <w:rPr>
          <w:rFonts w:ascii="Verdana" w:hAnsi="Verdana"/>
          <w:bCs/>
          <w:sz w:val="20"/>
          <w:szCs w:val="20"/>
        </w:rPr>
        <w:t>6</w:t>
      </w:r>
      <w:r w:rsidR="00AB6922" w:rsidRPr="0027760F">
        <w:rPr>
          <w:rFonts w:ascii="Verdana" w:hAnsi="Verdana"/>
          <w:bCs/>
          <w:sz w:val="20"/>
          <w:szCs w:val="20"/>
          <w:vertAlign w:val="superscript"/>
        </w:rPr>
        <w:t>th</w:t>
      </w:r>
      <w:r w:rsidR="0027760F">
        <w:rPr>
          <w:rFonts w:ascii="Verdana" w:hAnsi="Verdana"/>
          <w:bCs/>
          <w:sz w:val="20"/>
          <w:szCs w:val="20"/>
        </w:rPr>
        <w:t xml:space="preserve"> ASEAN GO-NGO </w:t>
      </w:r>
      <w:r w:rsidR="0027760F" w:rsidRPr="0027760F">
        <w:rPr>
          <w:rFonts w:ascii="Verdana" w:hAnsi="Verdana"/>
          <w:bCs/>
          <w:sz w:val="20"/>
          <w:szCs w:val="20"/>
        </w:rPr>
        <w:t>F</w:t>
      </w:r>
      <w:r w:rsidR="00AB6922" w:rsidRPr="0027760F">
        <w:rPr>
          <w:rFonts w:ascii="Verdana" w:hAnsi="Verdana"/>
          <w:bCs/>
          <w:sz w:val="20"/>
          <w:szCs w:val="20"/>
        </w:rPr>
        <w:t>orum</w:t>
      </w:r>
      <w:r w:rsidR="0027760F">
        <w:rPr>
          <w:rFonts w:ascii="Verdana" w:hAnsi="Verdana"/>
          <w:bCs/>
          <w:sz w:val="20"/>
          <w:szCs w:val="20"/>
        </w:rPr>
        <w:t>,</w:t>
      </w:r>
      <w:r w:rsidR="0027760F" w:rsidRPr="0027760F">
        <w:rPr>
          <w:rFonts w:ascii="Verdana" w:hAnsi="Verdana"/>
          <w:bCs/>
          <w:sz w:val="20"/>
          <w:szCs w:val="20"/>
        </w:rPr>
        <w:t xml:space="preserve"> Bangkok</w:t>
      </w:r>
      <w:r w:rsidR="0027760F">
        <w:rPr>
          <w:rFonts w:ascii="Verdana" w:hAnsi="Verdana"/>
          <w:bCs/>
          <w:sz w:val="20"/>
          <w:szCs w:val="20"/>
        </w:rPr>
        <w:t>,</w:t>
      </w:r>
      <w:r w:rsidR="0027760F" w:rsidRPr="0027760F">
        <w:rPr>
          <w:rFonts w:ascii="Verdana" w:hAnsi="Verdana"/>
          <w:bCs/>
          <w:sz w:val="20"/>
          <w:szCs w:val="20"/>
        </w:rPr>
        <w:t xml:space="preserve"> Thailand</w:t>
      </w:r>
      <w:r w:rsidR="0027760F">
        <w:rPr>
          <w:rFonts w:ascii="Verdana" w:hAnsi="Verdana"/>
          <w:bCs/>
          <w:sz w:val="20"/>
          <w:szCs w:val="20"/>
        </w:rPr>
        <w:t>,</w:t>
      </w:r>
      <w:r w:rsidR="0027760F" w:rsidRPr="0027760F">
        <w:rPr>
          <w:rFonts w:ascii="Verdana" w:hAnsi="Verdana"/>
          <w:bCs/>
          <w:sz w:val="20"/>
          <w:szCs w:val="20"/>
        </w:rPr>
        <w:t xml:space="preserve"> September 2011</w:t>
      </w:r>
      <w:r w:rsidR="00AF2BAB">
        <w:rPr>
          <w:rFonts w:ascii="Verdana" w:hAnsi="Verdana"/>
          <w:bCs/>
          <w:sz w:val="20"/>
          <w:szCs w:val="20"/>
        </w:rPr>
        <w:t xml:space="preserve">. </w:t>
      </w:r>
      <w:r w:rsidR="00AF2BAB" w:rsidRPr="00023F90">
        <w:rPr>
          <w:rFonts w:ascii="Verdana" w:hAnsi="Verdana"/>
          <w:bCs/>
          <w:sz w:val="20"/>
          <w:szCs w:val="20"/>
        </w:rPr>
        <w:t xml:space="preserve">Available from: </w:t>
      </w:r>
      <w:hyperlink r:id="rId28" w:history="1">
        <w:r w:rsidR="00AF2BAB" w:rsidRPr="00023F90">
          <w:rPr>
            <w:rStyle w:val="Hyperlink"/>
            <w:rFonts w:ascii="Verdana" w:hAnsi="Verdana"/>
            <w:sz w:val="20"/>
            <w:szCs w:val="20"/>
          </w:rPr>
          <w:t>http://www.icsw.org/region/seap.htm</w:t>
        </w:r>
      </w:hyperlink>
    </w:p>
    <w:p w:rsidR="00AB6922" w:rsidRPr="00CA2B4C" w:rsidRDefault="00AB6922" w:rsidP="00292AD7">
      <w:pPr>
        <w:ind w:left="360" w:hanging="360"/>
        <w:jc w:val="both"/>
        <w:rPr>
          <w:rFonts w:ascii="Verdana" w:hAnsi="Verdana" w:cs="Arial"/>
          <w:sz w:val="20"/>
          <w:szCs w:val="20"/>
        </w:rPr>
      </w:pPr>
    </w:p>
    <w:p w:rsidR="00AF2BAB" w:rsidRPr="00023F90" w:rsidRDefault="00AB6922" w:rsidP="00AF2BAB">
      <w:pPr>
        <w:numPr>
          <w:ilvl w:val="0"/>
          <w:numId w:val="13"/>
        </w:numPr>
        <w:tabs>
          <w:tab w:val="clear" w:pos="720"/>
          <w:tab w:val="num" w:pos="426"/>
        </w:tabs>
        <w:ind w:left="426" w:hanging="426"/>
        <w:jc w:val="both"/>
        <w:rPr>
          <w:rFonts w:ascii="Verdana" w:hAnsi="Verdana"/>
          <w:bCs/>
          <w:sz w:val="20"/>
          <w:szCs w:val="20"/>
        </w:rPr>
      </w:pPr>
      <w:r w:rsidRPr="00CA2B4C">
        <w:rPr>
          <w:rFonts w:ascii="Verdana" w:hAnsi="Verdana" w:cs="Arial"/>
          <w:sz w:val="20"/>
          <w:szCs w:val="20"/>
        </w:rPr>
        <w:t xml:space="preserve">Mathiaparanam, B. 2011. </w:t>
      </w:r>
      <w:r w:rsidRPr="0027760F">
        <w:rPr>
          <w:rFonts w:ascii="Verdana" w:hAnsi="Verdana" w:cs="Arial"/>
          <w:i/>
          <w:sz w:val="20"/>
          <w:szCs w:val="20"/>
        </w:rPr>
        <w:t>Establishing the Social Protection Floor within ASEAN</w:t>
      </w:r>
      <w:r w:rsidR="0027760F">
        <w:rPr>
          <w:rFonts w:ascii="Verdana" w:hAnsi="Verdana" w:cs="Arial"/>
          <w:i/>
          <w:sz w:val="20"/>
          <w:szCs w:val="20"/>
        </w:rPr>
        <w:t>.</w:t>
      </w:r>
      <w:r w:rsidRPr="00CA2B4C">
        <w:rPr>
          <w:rFonts w:ascii="Verdana" w:hAnsi="Verdana" w:cs="Arial"/>
          <w:sz w:val="20"/>
          <w:szCs w:val="20"/>
        </w:rPr>
        <w:t xml:space="preserve"> 6</w:t>
      </w:r>
      <w:r w:rsidRPr="00CA2B4C">
        <w:rPr>
          <w:rFonts w:ascii="Verdana" w:hAnsi="Verdana" w:cs="Arial"/>
          <w:sz w:val="20"/>
          <w:szCs w:val="20"/>
          <w:vertAlign w:val="superscript"/>
        </w:rPr>
        <w:t>th</w:t>
      </w:r>
      <w:r w:rsidRPr="00CA2B4C">
        <w:rPr>
          <w:rFonts w:ascii="Verdana" w:hAnsi="Verdana" w:cs="Arial"/>
          <w:sz w:val="20"/>
          <w:szCs w:val="20"/>
        </w:rPr>
        <w:t xml:space="preserve"> </w:t>
      </w:r>
      <w:r w:rsidR="006E57EA" w:rsidRPr="00CA2B4C">
        <w:rPr>
          <w:rFonts w:ascii="Verdana" w:hAnsi="Verdana" w:cs="Arial"/>
          <w:sz w:val="20"/>
          <w:szCs w:val="20"/>
        </w:rPr>
        <w:t xml:space="preserve">ASEAN </w:t>
      </w:r>
      <w:r w:rsidRPr="00CA2B4C">
        <w:rPr>
          <w:rFonts w:ascii="Verdana" w:hAnsi="Verdana" w:cs="Arial"/>
          <w:sz w:val="20"/>
          <w:szCs w:val="20"/>
        </w:rPr>
        <w:t>GO-NGO Forum</w:t>
      </w:r>
      <w:r w:rsidR="0027760F">
        <w:rPr>
          <w:rFonts w:ascii="Verdana" w:hAnsi="Verdana" w:cs="Arial"/>
          <w:sz w:val="20"/>
          <w:szCs w:val="20"/>
        </w:rPr>
        <w:t>,</w:t>
      </w:r>
      <w:r w:rsidRPr="00CA2B4C">
        <w:rPr>
          <w:rFonts w:ascii="Verdana" w:hAnsi="Verdana" w:cs="Arial"/>
          <w:sz w:val="20"/>
          <w:szCs w:val="20"/>
        </w:rPr>
        <w:t xml:space="preserve"> Bangkok</w:t>
      </w:r>
      <w:r w:rsidR="00292AD7">
        <w:rPr>
          <w:rFonts w:ascii="Verdana" w:hAnsi="Verdana" w:cs="Arial"/>
          <w:sz w:val="20"/>
          <w:szCs w:val="20"/>
        </w:rPr>
        <w:t>,</w:t>
      </w:r>
      <w:r w:rsidRPr="00CA2B4C">
        <w:rPr>
          <w:rFonts w:ascii="Verdana" w:hAnsi="Verdana" w:cs="Arial"/>
          <w:sz w:val="20"/>
          <w:szCs w:val="20"/>
        </w:rPr>
        <w:t xml:space="preserve"> Thailand</w:t>
      </w:r>
      <w:r w:rsidR="00292AD7">
        <w:rPr>
          <w:rFonts w:ascii="Verdana" w:hAnsi="Verdana" w:cs="Arial"/>
          <w:sz w:val="20"/>
          <w:szCs w:val="20"/>
        </w:rPr>
        <w:t>.</w:t>
      </w:r>
      <w:r w:rsidRPr="00CA2B4C">
        <w:rPr>
          <w:rFonts w:ascii="Verdana" w:hAnsi="Verdana" w:cs="Arial"/>
          <w:sz w:val="20"/>
          <w:szCs w:val="20"/>
        </w:rPr>
        <w:t xml:space="preserve"> Septem</w:t>
      </w:r>
      <w:r w:rsidR="00AF2BAB">
        <w:rPr>
          <w:rFonts w:ascii="Verdana" w:hAnsi="Verdana" w:cs="Arial"/>
          <w:sz w:val="20"/>
          <w:szCs w:val="20"/>
        </w:rPr>
        <w:t xml:space="preserve">ber 2011. </w:t>
      </w:r>
      <w:r w:rsidR="00AF2BAB" w:rsidRPr="00023F90">
        <w:rPr>
          <w:rFonts w:ascii="Verdana" w:hAnsi="Verdana"/>
          <w:bCs/>
          <w:sz w:val="20"/>
          <w:szCs w:val="20"/>
        </w:rPr>
        <w:t xml:space="preserve">Available from: </w:t>
      </w:r>
      <w:hyperlink r:id="rId29" w:history="1">
        <w:r w:rsidR="00AF2BAB" w:rsidRPr="00023F90">
          <w:rPr>
            <w:rStyle w:val="Hyperlink"/>
            <w:rFonts w:ascii="Verdana" w:hAnsi="Verdana"/>
            <w:sz w:val="20"/>
            <w:szCs w:val="20"/>
          </w:rPr>
          <w:t>http://www.icsw.org/region/seap.htm</w:t>
        </w:r>
      </w:hyperlink>
    </w:p>
    <w:p w:rsidR="00AB6922" w:rsidRPr="00CA2B4C" w:rsidRDefault="00AB6922" w:rsidP="000E362E">
      <w:pPr>
        <w:ind w:left="360"/>
        <w:jc w:val="both"/>
        <w:rPr>
          <w:rFonts w:ascii="Verdana" w:hAnsi="Verdana" w:cs="Arial"/>
          <w:sz w:val="20"/>
          <w:szCs w:val="20"/>
        </w:rPr>
      </w:pPr>
    </w:p>
    <w:p w:rsidR="00AF2BAB" w:rsidRPr="00023F90" w:rsidRDefault="00AB6922" w:rsidP="00AF2BAB">
      <w:pPr>
        <w:numPr>
          <w:ilvl w:val="0"/>
          <w:numId w:val="13"/>
        </w:numPr>
        <w:tabs>
          <w:tab w:val="clear" w:pos="720"/>
          <w:tab w:val="num" w:pos="426"/>
        </w:tabs>
        <w:ind w:left="426" w:hanging="426"/>
        <w:jc w:val="both"/>
        <w:rPr>
          <w:rFonts w:ascii="Verdana" w:hAnsi="Verdana"/>
          <w:bCs/>
          <w:sz w:val="20"/>
          <w:szCs w:val="20"/>
        </w:rPr>
      </w:pPr>
      <w:r w:rsidRPr="00CA2B4C">
        <w:rPr>
          <w:rFonts w:ascii="Verdana" w:hAnsi="Verdana" w:cs="Arial"/>
          <w:sz w:val="20"/>
          <w:szCs w:val="20"/>
        </w:rPr>
        <w:t xml:space="preserve">Mathiaparanam, B. 2011. </w:t>
      </w:r>
      <w:r w:rsidRPr="00292AD7">
        <w:rPr>
          <w:rFonts w:ascii="Verdana" w:hAnsi="Verdana" w:cs="Arial"/>
          <w:i/>
          <w:sz w:val="20"/>
          <w:szCs w:val="20"/>
        </w:rPr>
        <w:t>Strengthening family institution</w:t>
      </w:r>
      <w:r w:rsidR="00292AD7">
        <w:rPr>
          <w:rFonts w:ascii="Verdana" w:hAnsi="Verdana" w:cs="Arial"/>
          <w:i/>
          <w:sz w:val="20"/>
          <w:szCs w:val="20"/>
        </w:rPr>
        <w:t>s:</w:t>
      </w:r>
      <w:r w:rsidRPr="00292AD7">
        <w:rPr>
          <w:rFonts w:ascii="Verdana" w:hAnsi="Verdana" w:cs="Arial"/>
          <w:i/>
          <w:sz w:val="20"/>
          <w:szCs w:val="20"/>
        </w:rPr>
        <w:t xml:space="preserve"> </w:t>
      </w:r>
      <w:r w:rsidR="00292AD7">
        <w:rPr>
          <w:rFonts w:ascii="Verdana" w:hAnsi="Verdana" w:cs="Arial"/>
          <w:i/>
          <w:sz w:val="20"/>
          <w:szCs w:val="20"/>
        </w:rPr>
        <w:t>c</w:t>
      </w:r>
      <w:r w:rsidRPr="00292AD7">
        <w:rPr>
          <w:rFonts w:ascii="Verdana" w:hAnsi="Verdana" w:cs="Arial"/>
          <w:i/>
          <w:sz w:val="20"/>
          <w:szCs w:val="20"/>
        </w:rPr>
        <w:t>aring for the elderly</w:t>
      </w:r>
      <w:r w:rsidRPr="00CA2B4C">
        <w:rPr>
          <w:rFonts w:ascii="Verdana" w:hAnsi="Verdana" w:cs="Arial"/>
          <w:sz w:val="20"/>
          <w:szCs w:val="20"/>
        </w:rPr>
        <w:t xml:space="preserve">. </w:t>
      </w:r>
      <w:r w:rsidR="006E57EA" w:rsidRPr="00CA2B4C">
        <w:rPr>
          <w:rFonts w:ascii="Verdana" w:hAnsi="Verdana" w:cs="Arial"/>
          <w:sz w:val="20"/>
          <w:szCs w:val="20"/>
        </w:rPr>
        <w:t>6</w:t>
      </w:r>
      <w:r w:rsidR="006E57EA" w:rsidRPr="00CA2B4C">
        <w:rPr>
          <w:rFonts w:ascii="Verdana" w:hAnsi="Verdana" w:cs="Arial"/>
          <w:sz w:val="20"/>
          <w:szCs w:val="20"/>
          <w:vertAlign w:val="superscript"/>
        </w:rPr>
        <w:t>th</w:t>
      </w:r>
      <w:r w:rsidR="006E57EA" w:rsidRPr="00CA2B4C">
        <w:rPr>
          <w:rFonts w:ascii="Verdana" w:hAnsi="Verdana" w:cs="Arial"/>
          <w:sz w:val="20"/>
          <w:szCs w:val="20"/>
        </w:rPr>
        <w:t xml:space="preserve"> ASEAN </w:t>
      </w:r>
      <w:r w:rsidRPr="00CA2B4C">
        <w:rPr>
          <w:rFonts w:ascii="Verdana" w:hAnsi="Verdana" w:cs="Arial"/>
          <w:sz w:val="20"/>
          <w:szCs w:val="20"/>
        </w:rPr>
        <w:t>GO</w:t>
      </w:r>
      <w:r w:rsidR="006E57EA" w:rsidRPr="00CA2B4C">
        <w:rPr>
          <w:rFonts w:ascii="Verdana" w:hAnsi="Verdana" w:cs="Arial"/>
          <w:sz w:val="20"/>
          <w:szCs w:val="20"/>
        </w:rPr>
        <w:t>-NGO Forum</w:t>
      </w:r>
      <w:r w:rsidR="00292AD7">
        <w:rPr>
          <w:rFonts w:ascii="Verdana" w:hAnsi="Verdana" w:cs="Arial"/>
          <w:sz w:val="20"/>
          <w:szCs w:val="20"/>
        </w:rPr>
        <w:t>,</w:t>
      </w:r>
      <w:r w:rsidRPr="00CA2B4C">
        <w:rPr>
          <w:rFonts w:ascii="Verdana" w:hAnsi="Verdana" w:cs="Arial"/>
          <w:sz w:val="20"/>
          <w:szCs w:val="20"/>
        </w:rPr>
        <w:t xml:space="preserve"> Bangkok</w:t>
      </w:r>
      <w:r w:rsidR="00292AD7">
        <w:rPr>
          <w:rFonts w:ascii="Verdana" w:hAnsi="Verdana" w:cs="Arial"/>
          <w:sz w:val="20"/>
          <w:szCs w:val="20"/>
        </w:rPr>
        <w:t>,</w:t>
      </w:r>
      <w:r w:rsidRPr="00CA2B4C">
        <w:rPr>
          <w:rFonts w:ascii="Verdana" w:hAnsi="Verdana" w:cs="Arial"/>
          <w:sz w:val="20"/>
          <w:szCs w:val="20"/>
        </w:rPr>
        <w:t xml:space="preserve"> Thailand</w:t>
      </w:r>
      <w:r w:rsidR="00292AD7">
        <w:rPr>
          <w:rFonts w:ascii="Verdana" w:hAnsi="Verdana" w:cs="Arial"/>
          <w:sz w:val="20"/>
          <w:szCs w:val="20"/>
        </w:rPr>
        <w:t>.</w:t>
      </w:r>
      <w:r w:rsidRPr="00CA2B4C">
        <w:rPr>
          <w:rFonts w:ascii="Verdana" w:hAnsi="Verdana" w:cs="Arial"/>
          <w:sz w:val="20"/>
          <w:szCs w:val="20"/>
        </w:rPr>
        <w:t xml:space="preserve"> September 2011</w:t>
      </w:r>
      <w:r w:rsidR="00AF2BAB">
        <w:rPr>
          <w:rFonts w:ascii="Verdana" w:hAnsi="Verdana" w:cs="Arial"/>
          <w:sz w:val="20"/>
          <w:szCs w:val="20"/>
        </w:rPr>
        <w:t>.</w:t>
      </w:r>
      <w:r w:rsidR="00AF2BAB" w:rsidRPr="00AF2BAB">
        <w:rPr>
          <w:rFonts w:ascii="Verdana" w:hAnsi="Verdana"/>
          <w:bCs/>
          <w:sz w:val="20"/>
          <w:szCs w:val="20"/>
        </w:rPr>
        <w:t xml:space="preserve"> </w:t>
      </w:r>
      <w:r w:rsidR="00AF2BAB" w:rsidRPr="00023F90">
        <w:rPr>
          <w:rFonts w:ascii="Verdana" w:hAnsi="Verdana"/>
          <w:bCs/>
          <w:sz w:val="20"/>
          <w:szCs w:val="20"/>
        </w:rPr>
        <w:t xml:space="preserve">Available from: </w:t>
      </w:r>
      <w:hyperlink r:id="rId30" w:history="1">
        <w:r w:rsidR="00AF2BAB" w:rsidRPr="00023F90">
          <w:rPr>
            <w:rStyle w:val="Hyperlink"/>
            <w:rFonts w:ascii="Verdana" w:hAnsi="Verdana"/>
            <w:sz w:val="20"/>
            <w:szCs w:val="20"/>
          </w:rPr>
          <w:t>http://www.icsw.org/region/seap.htm</w:t>
        </w:r>
      </w:hyperlink>
    </w:p>
    <w:p w:rsidR="00CB38C6" w:rsidRPr="00CA2B4C" w:rsidRDefault="00CB38C6" w:rsidP="000E362E">
      <w:pPr>
        <w:ind w:left="360"/>
        <w:jc w:val="both"/>
        <w:rPr>
          <w:rFonts w:ascii="Verdana" w:hAnsi="Verdana" w:cs="Arial"/>
          <w:sz w:val="20"/>
          <w:szCs w:val="20"/>
        </w:rPr>
      </w:pPr>
    </w:p>
    <w:p w:rsidR="00764FD7" w:rsidRPr="00071F0E" w:rsidRDefault="00285EBE" w:rsidP="000E362E">
      <w:pPr>
        <w:numPr>
          <w:ilvl w:val="0"/>
          <w:numId w:val="12"/>
        </w:numPr>
        <w:tabs>
          <w:tab w:val="clear" w:pos="1080"/>
          <w:tab w:val="num" w:pos="360"/>
        </w:tabs>
        <w:ind w:left="360"/>
        <w:jc w:val="both"/>
        <w:rPr>
          <w:rFonts w:ascii="Verdana" w:hAnsi="Verdana" w:cs="Arial"/>
          <w:sz w:val="20"/>
          <w:szCs w:val="20"/>
        </w:rPr>
      </w:pPr>
      <w:r w:rsidRPr="00071F0E">
        <w:rPr>
          <w:rFonts w:ascii="Verdana" w:hAnsi="Verdana" w:cs="Arial"/>
          <w:bCs/>
          <w:sz w:val="20"/>
          <w:szCs w:val="20"/>
        </w:rPr>
        <w:t>Plassart</w:t>
      </w:r>
      <w:r w:rsidR="006E57EA" w:rsidRPr="00071F0E">
        <w:rPr>
          <w:rFonts w:ascii="Verdana" w:hAnsi="Verdana" w:cs="Arial"/>
          <w:bCs/>
          <w:sz w:val="20"/>
          <w:szCs w:val="20"/>
        </w:rPr>
        <w:t>,</w:t>
      </w:r>
      <w:r w:rsidRPr="00071F0E">
        <w:rPr>
          <w:rFonts w:ascii="Verdana" w:hAnsi="Verdana" w:cs="Arial"/>
          <w:bCs/>
          <w:sz w:val="20"/>
          <w:szCs w:val="20"/>
        </w:rPr>
        <w:t xml:space="preserve"> A. </w:t>
      </w:r>
      <w:r w:rsidR="00292AD7" w:rsidRPr="00071F0E">
        <w:rPr>
          <w:rFonts w:ascii="Verdana" w:hAnsi="Verdana" w:cs="Arial"/>
          <w:bCs/>
          <w:sz w:val="20"/>
          <w:szCs w:val="20"/>
        </w:rPr>
        <w:t xml:space="preserve">and </w:t>
      </w:r>
      <w:r w:rsidR="00CB38C6" w:rsidRPr="00071F0E">
        <w:rPr>
          <w:rFonts w:ascii="Verdana" w:hAnsi="Verdana" w:cs="Arial"/>
          <w:bCs/>
          <w:sz w:val="20"/>
          <w:szCs w:val="20"/>
        </w:rPr>
        <w:t xml:space="preserve">Rollet, C. </w:t>
      </w:r>
      <w:r w:rsidRPr="00071F0E">
        <w:rPr>
          <w:rFonts w:ascii="Verdana" w:hAnsi="Verdana" w:cs="Arial"/>
          <w:bCs/>
          <w:sz w:val="20"/>
          <w:szCs w:val="20"/>
        </w:rPr>
        <w:t>2011</w:t>
      </w:r>
      <w:r w:rsidR="006E57EA" w:rsidRPr="00071F0E">
        <w:rPr>
          <w:rFonts w:ascii="Verdana" w:hAnsi="Verdana" w:cs="Arial"/>
          <w:bCs/>
          <w:sz w:val="20"/>
          <w:szCs w:val="20"/>
        </w:rPr>
        <w:t>.</w:t>
      </w:r>
      <w:r w:rsidRPr="00071F0E">
        <w:rPr>
          <w:rFonts w:ascii="Verdana" w:hAnsi="Verdana" w:cs="Arial"/>
          <w:bCs/>
          <w:sz w:val="20"/>
          <w:szCs w:val="20"/>
        </w:rPr>
        <w:t xml:space="preserve"> </w:t>
      </w:r>
      <w:r w:rsidR="00CB38C6" w:rsidRPr="00071F0E">
        <w:rPr>
          <w:rFonts w:ascii="Verdana" w:hAnsi="Verdana" w:cs="Arial"/>
          <w:i/>
          <w:sz w:val="20"/>
          <w:szCs w:val="20"/>
        </w:rPr>
        <w:t>Globalisation: return of the social dimension?</w:t>
      </w:r>
      <w:r w:rsidR="00292AD7" w:rsidRPr="00071F0E">
        <w:rPr>
          <w:rFonts w:ascii="Verdana" w:hAnsi="Verdana" w:cs="Arial"/>
          <w:i/>
          <w:sz w:val="20"/>
          <w:szCs w:val="20"/>
        </w:rPr>
        <w:t xml:space="preserve"> </w:t>
      </w:r>
      <w:r w:rsidR="00071F0E" w:rsidRPr="00071F0E">
        <w:rPr>
          <w:rFonts w:ascii="Verdana" w:hAnsi="Verdana" w:cs="Arial"/>
          <w:sz w:val="20"/>
          <w:szCs w:val="20"/>
        </w:rPr>
        <w:t>Available from</w:t>
      </w:r>
      <w:r w:rsidR="00071F0E">
        <w:rPr>
          <w:rFonts w:ascii="Verdana" w:hAnsi="Verdana" w:cs="Arial"/>
          <w:sz w:val="20"/>
          <w:szCs w:val="20"/>
        </w:rPr>
        <w:t>:</w:t>
      </w:r>
      <w:r w:rsidR="00071F0E">
        <w:rPr>
          <w:rFonts w:ascii="Verdana" w:hAnsi="Verdana" w:cs="Arial"/>
          <w:i/>
          <w:sz w:val="20"/>
          <w:szCs w:val="20"/>
        </w:rPr>
        <w:t xml:space="preserve"> </w:t>
      </w:r>
      <w:hyperlink r:id="rId31" w:history="1">
        <w:r w:rsidR="00071F0E" w:rsidRPr="00071F0E">
          <w:rPr>
            <w:rStyle w:val="Hyperlink"/>
            <w:rFonts w:ascii="Verdana" w:hAnsi="Verdana"/>
            <w:sz w:val="20"/>
            <w:szCs w:val="20"/>
          </w:rPr>
          <w:t>http://www.icsw.org/doc/2011-Plassart-Rollet-Globalisation-return-of-the-social-dimension.pdf</w:t>
        </w:r>
      </w:hyperlink>
    </w:p>
    <w:p w:rsidR="00071F0E" w:rsidRPr="00071F0E" w:rsidRDefault="00071F0E" w:rsidP="00071F0E">
      <w:pPr>
        <w:jc w:val="both"/>
        <w:rPr>
          <w:rFonts w:ascii="Verdana" w:hAnsi="Verdana" w:cs="Arial"/>
          <w:sz w:val="20"/>
          <w:szCs w:val="20"/>
        </w:rPr>
      </w:pPr>
    </w:p>
    <w:p w:rsidR="00CB38C6" w:rsidRPr="00292AD7" w:rsidRDefault="00285EBE" w:rsidP="000E362E">
      <w:pPr>
        <w:numPr>
          <w:ilvl w:val="0"/>
          <w:numId w:val="12"/>
        </w:numPr>
        <w:tabs>
          <w:tab w:val="clear" w:pos="1080"/>
          <w:tab w:val="num" w:pos="360"/>
        </w:tabs>
        <w:ind w:left="360"/>
        <w:jc w:val="both"/>
        <w:rPr>
          <w:rFonts w:ascii="Verdana" w:hAnsi="Verdana" w:cs="Arial"/>
          <w:sz w:val="20"/>
          <w:szCs w:val="20"/>
        </w:rPr>
      </w:pPr>
      <w:r w:rsidRPr="00292AD7">
        <w:rPr>
          <w:rFonts w:ascii="Verdana" w:hAnsi="Verdana" w:cs="Arial"/>
          <w:sz w:val="20"/>
          <w:szCs w:val="20"/>
        </w:rPr>
        <w:t>Rollet, C. 2011</w:t>
      </w:r>
      <w:r w:rsidR="006E57EA" w:rsidRPr="00292AD7">
        <w:rPr>
          <w:rFonts w:ascii="Verdana" w:hAnsi="Verdana" w:cs="Arial"/>
          <w:sz w:val="20"/>
          <w:szCs w:val="20"/>
        </w:rPr>
        <w:t>.</w:t>
      </w:r>
      <w:r w:rsidRPr="00292AD7">
        <w:rPr>
          <w:rFonts w:ascii="Verdana" w:hAnsi="Verdana" w:cs="Arial"/>
          <w:sz w:val="20"/>
          <w:szCs w:val="20"/>
        </w:rPr>
        <w:t xml:space="preserve"> </w:t>
      </w:r>
      <w:r w:rsidRPr="00292AD7">
        <w:rPr>
          <w:rFonts w:ascii="Verdana" w:hAnsi="Verdana" w:cs="Calibri"/>
          <w:i/>
          <w:sz w:val="20"/>
          <w:szCs w:val="20"/>
        </w:rPr>
        <w:t xml:space="preserve">From social protection to social justice: </w:t>
      </w:r>
      <w:r w:rsidR="00292AD7" w:rsidRPr="00292AD7">
        <w:rPr>
          <w:rFonts w:ascii="Verdana" w:hAnsi="Verdana" w:cs="Calibri"/>
          <w:i/>
          <w:sz w:val="20"/>
          <w:szCs w:val="20"/>
        </w:rPr>
        <w:t>a</w:t>
      </w:r>
      <w:r w:rsidRPr="00292AD7">
        <w:rPr>
          <w:rFonts w:ascii="Verdana" w:hAnsi="Verdana" w:cs="Calibri"/>
          <w:i/>
          <w:sz w:val="20"/>
          <w:szCs w:val="20"/>
        </w:rPr>
        <w:t>ddressing poverty and exclusion in India.</w:t>
      </w:r>
      <w:r w:rsidR="00292AD7">
        <w:rPr>
          <w:rFonts w:ascii="Verdana" w:hAnsi="Verdana" w:cs="Calibri"/>
          <w:i/>
          <w:sz w:val="20"/>
          <w:szCs w:val="20"/>
        </w:rPr>
        <w:t xml:space="preserve"> </w:t>
      </w:r>
      <w:r w:rsidRPr="00292AD7">
        <w:rPr>
          <w:rFonts w:ascii="Verdana" w:hAnsi="Verdana" w:cs="Calibri"/>
          <w:sz w:val="20"/>
          <w:szCs w:val="20"/>
        </w:rPr>
        <w:t>National Consultation</w:t>
      </w:r>
      <w:r w:rsidR="00292AD7">
        <w:rPr>
          <w:rFonts w:ascii="Verdana" w:hAnsi="Verdana" w:cs="Calibri"/>
          <w:sz w:val="20"/>
          <w:szCs w:val="20"/>
        </w:rPr>
        <w:t>,</w:t>
      </w:r>
      <w:r w:rsidRPr="00292AD7">
        <w:rPr>
          <w:rFonts w:ascii="Verdana" w:hAnsi="Verdana" w:cs="Calibri"/>
          <w:sz w:val="20"/>
          <w:szCs w:val="20"/>
        </w:rPr>
        <w:t xml:space="preserve"> Mumbai 18 March 2011</w:t>
      </w:r>
      <w:r w:rsidR="00071F0E">
        <w:rPr>
          <w:rFonts w:ascii="Verdana" w:hAnsi="Verdana" w:cs="Calibri"/>
          <w:sz w:val="20"/>
          <w:szCs w:val="20"/>
        </w:rPr>
        <w:t xml:space="preserve">. Available from: </w:t>
      </w:r>
      <w:hyperlink r:id="rId32" w:history="1">
        <w:r w:rsidR="00071F0E" w:rsidRPr="00071F0E">
          <w:rPr>
            <w:rStyle w:val="Hyperlink"/>
            <w:rFonts w:ascii="Verdana" w:hAnsi="Verdana"/>
            <w:sz w:val="20"/>
            <w:szCs w:val="20"/>
          </w:rPr>
          <w:t>http://www.icsw.org/doc/2011-03-TISS_ICSW_SP_Consultation_Summary_Report.pdf</w:t>
        </w:r>
      </w:hyperlink>
    </w:p>
    <w:p w:rsidR="00764FD7" w:rsidRPr="00292AD7" w:rsidRDefault="00764FD7" w:rsidP="000E362E">
      <w:pPr>
        <w:jc w:val="both"/>
        <w:rPr>
          <w:rFonts w:ascii="Verdana" w:hAnsi="Verdana" w:cs="Calibri"/>
          <w:sz w:val="20"/>
          <w:szCs w:val="20"/>
          <w:u w:val="single"/>
        </w:rPr>
      </w:pPr>
    </w:p>
    <w:p w:rsidR="00764FD7" w:rsidRPr="00071F0E" w:rsidRDefault="006E57EA" w:rsidP="000E362E">
      <w:pPr>
        <w:numPr>
          <w:ilvl w:val="0"/>
          <w:numId w:val="12"/>
        </w:numPr>
        <w:tabs>
          <w:tab w:val="clear" w:pos="1080"/>
          <w:tab w:val="num" w:pos="426"/>
        </w:tabs>
        <w:ind w:left="425" w:hanging="425"/>
        <w:jc w:val="both"/>
        <w:rPr>
          <w:rFonts w:ascii="Verdana" w:hAnsi="Verdana" w:cs="Calibri"/>
          <w:sz w:val="20"/>
          <w:szCs w:val="20"/>
          <w:u w:val="single"/>
        </w:rPr>
      </w:pPr>
      <w:r w:rsidRPr="00071F0E">
        <w:rPr>
          <w:rFonts w:ascii="Verdana" w:hAnsi="Verdana"/>
          <w:sz w:val="20"/>
          <w:szCs w:val="20"/>
        </w:rPr>
        <w:t>Sebastian, B.</w:t>
      </w:r>
      <w:r w:rsidR="00CB38C6" w:rsidRPr="00071F0E">
        <w:rPr>
          <w:rFonts w:ascii="Verdana" w:hAnsi="Verdana"/>
          <w:sz w:val="20"/>
          <w:szCs w:val="20"/>
        </w:rPr>
        <w:t xml:space="preserve"> 2011</w:t>
      </w:r>
      <w:r w:rsidRPr="00071F0E">
        <w:rPr>
          <w:rFonts w:ascii="Verdana" w:hAnsi="Verdana"/>
          <w:sz w:val="20"/>
          <w:szCs w:val="20"/>
        </w:rPr>
        <w:t>.</w:t>
      </w:r>
      <w:r w:rsidR="00CB38C6" w:rsidRPr="00071F0E">
        <w:rPr>
          <w:rFonts w:ascii="Verdana" w:hAnsi="Verdana"/>
          <w:sz w:val="20"/>
          <w:szCs w:val="20"/>
        </w:rPr>
        <w:t xml:space="preserve"> </w:t>
      </w:r>
      <w:r w:rsidR="00CB38C6" w:rsidRPr="00071F0E">
        <w:rPr>
          <w:rFonts w:ascii="Verdana" w:hAnsi="Verdana"/>
          <w:i/>
          <w:sz w:val="20"/>
          <w:szCs w:val="20"/>
        </w:rPr>
        <w:t>Women</w:t>
      </w:r>
      <w:r w:rsidR="00292AD7" w:rsidRPr="00071F0E">
        <w:rPr>
          <w:rFonts w:ascii="Verdana" w:hAnsi="Verdana"/>
          <w:i/>
          <w:sz w:val="20"/>
          <w:szCs w:val="20"/>
        </w:rPr>
        <w:t>,</w:t>
      </w:r>
      <w:r w:rsidR="00CB38C6" w:rsidRPr="00071F0E">
        <w:rPr>
          <w:rFonts w:ascii="Verdana" w:hAnsi="Verdana"/>
          <w:i/>
          <w:sz w:val="20"/>
          <w:szCs w:val="20"/>
        </w:rPr>
        <w:t xml:space="preserve"> </w:t>
      </w:r>
      <w:r w:rsidR="00292AD7" w:rsidRPr="00071F0E">
        <w:rPr>
          <w:rFonts w:ascii="Verdana" w:hAnsi="Verdana"/>
          <w:i/>
          <w:sz w:val="20"/>
          <w:szCs w:val="20"/>
        </w:rPr>
        <w:t>p</w:t>
      </w:r>
      <w:r w:rsidR="00CB38C6" w:rsidRPr="00071F0E">
        <w:rPr>
          <w:rFonts w:ascii="Verdana" w:hAnsi="Verdana"/>
          <w:i/>
          <w:sz w:val="20"/>
          <w:szCs w:val="20"/>
        </w:rPr>
        <w:t xml:space="preserve">eace and </w:t>
      </w:r>
      <w:r w:rsidR="00292AD7" w:rsidRPr="00071F0E">
        <w:rPr>
          <w:rFonts w:ascii="Verdana" w:hAnsi="Verdana"/>
          <w:i/>
          <w:sz w:val="20"/>
          <w:szCs w:val="20"/>
        </w:rPr>
        <w:t>s</w:t>
      </w:r>
      <w:r w:rsidR="00CB38C6" w:rsidRPr="00071F0E">
        <w:rPr>
          <w:rFonts w:ascii="Verdana" w:hAnsi="Verdana"/>
          <w:i/>
          <w:sz w:val="20"/>
          <w:szCs w:val="20"/>
        </w:rPr>
        <w:t xml:space="preserve">ecurity for a sustainable and just </w:t>
      </w:r>
      <w:r w:rsidR="00292AD7" w:rsidRPr="00071F0E">
        <w:rPr>
          <w:rFonts w:ascii="Verdana" w:hAnsi="Verdana"/>
          <w:i/>
          <w:sz w:val="20"/>
          <w:szCs w:val="20"/>
        </w:rPr>
        <w:t>s</w:t>
      </w:r>
      <w:r w:rsidR="00CB38C6" w:rsidRPr="00071F0E">
        <w:rPr>
          <w:rFonts w:ascii="Verdana" w:hAnsi="Verdana"/>
          <w:i/>
          <w:sz w:val="20"/>
          <w:szCs w:val="20"/>
        </w:rPr>
        <w:t>ociety</w:t>
      </w:r>
      <w:r w:rsidR="00292AD7" w:rsidRPr="00071F0E">
        <w:rPr>
          <w:rFonts w:ascii="Verdana" w:hAnsi="Verdana"/>
          <w:i/>
          <w:sz w:val="20"/>
          <w:szCs w:val="20"/>
        </w:rPr>
        <w:t>; and</w:t>
      </w:r>
      <w:r w:rsidR="00CB38C6" w:rsidRPr="00071F0E">
        <w:rPr>
          <w:rFonts w:ascii="Verdana" w:hAnsi="Verdana"/>
          <w:i/>
          <w:sz w:val="20"/>
          <w:szCs w:val="20"/>
        </w:rPr>
        <w:t xml:space="preserve"> UN Security Council Resolution 1325</w:t>
      </w:r>
      <w:r w:rsidR="00292AD7" w:rsidRPr="00071F0E">
        <w:rPr>
          <w:rFonts w:ascii="Verdana" w:hAnsi="Verdana"/>
          <w:i/>
          <w:sz w:val="20"/>
          <w:szCs w:val="20"/>
        </w:rPr>
        <w:t>.</w:t>
      </w:r>
      <w:r w:rsidR="00CB38C6" w:rsidRPr="00071F0E">
        <w:rPr>
          <w:rFonts w:ascii="Verdana" w:hAnsi="Verdana"/>
          <w:i/>
          <w:sz w:val="20"/>
          <w:szCs w:val="20"/>
        </w:rPr>
        <w:t xml:space="preserve"> </w:t>
      </w:r>
      <w:r w:rsidR="00CB38C6" w:rsidRPr="00071F0E">
        <w:rPr>
          <w:rFonts w:ascii="Verdana" w:hAnsi="Verdana"/>
          <w:sz w:val="20"/>
          <w:szCs w:val="20"/>
        </w:rPr>
        <w:t>Kerala</w:t>
      </w:r>
      <w:r w:rsidR="00292AD7" w:rsidRPr="00071F0E">
        <w:rPr>
          <w:rFonts w:ascii="Verdana" w:hAnsi="Verdana"/>
          <w:sz w:val="20"/>
          <w:szCs w:val="20"/>
        </w:rPr>
        <w:t>, India.</w:t>
      </w:r>
      <w:r w:rsidR="00CB38C6" w:rsidRPr="00071F0E">
        <w:rPr>
          <w:rFonts w:ascii="Verdana" w:hAnsi="Verdana"/>
          <w:sz w:val="20"/>
          <w:szCs w:val="20"/>
        </w:rPr>
        <w:t xml:space="preserve"> March 2011</w:t>
      </w:r>
      <w:r w:rsidR="00071F0E">
        <w:rPr>
          <w:rFonts w:ascii="Verdana" w:hAnsi="Verdana"/>
          <w:sz w:val="20"/>
          <w:szCs w:val="20"/>
        </w:rPr>
        <w:t>. Available from:</w:t>
      </w:r>
      <w:r w:rsidR="00292AD7" w:rsidRPr="00071F0E">
        <w:rPr>
          <w:rFonts w:ascii="Verdana" w:hAnsi="Verdana"/>
          <w:sz w:val="20"/>
          <w:szCs w:val="20"/>
        </w:rPr>
        <w:t xml:space="preserve"> </w:t>
      </w:r>
      <w:hyperlink r:id="rId33" w:history="1">
        <w:r w:rsidR="00071F0E" w:rsidRPr="00071F0E">
          <w:rPr>
            <w:rStyle w:val="Hyperlink"/>
            <w:rFonts w:ascii="Verdana" w:hAnsi="Verdana"/>
            <w:sz w:val="20"/>
            <w:szCs w:val="20"/>
          </w:rPr>
          <w:t>http://www.icsw.org/region/sca.htm</w:t>
        </w:r>
      </w:hyperlink>
    </w:p>
    <w:p w:rsidR="00071F0E" w:rsidRPr="00071F0E" w:rsidRDefault="00071F0E" w:rsidP="00071F0E">
      <w:pPr>
        <w:jc w:val="both"/>
        <w:rPr>
          <w:rFonts w:ascii="Verdana" w:hAnsi="Verdana" w:cs="Calibri"/>
          <w:sz w:val="20"/>
          <w:szCs w:val="20"/>
          <w:u w:val="single"/>
        </w:rPr>
      </w:pPr>
    </w:p>
    <w:p w:rsidR="00CB38C6" w:rsidRPr="00071F0E" w:rsidRDefault="00CB38C6" w:rsidP="000E362E">
      <w:pPr>
        <w:numPr>
          <w:ilvl w:val="0"/>
          <w:numId w:val="12"/>
        </w:numPr>
        <w:tabs>
          <w:tab w:val="clear" w:pos="1080"/>
          <w:tab w:val="num" w:pos="426"/>
        </w:tabs>
        <w:ind w:left="425" w:hanging="425"/>
        <w:jc w:val="both"/>
        <w:rPr>
          <w:rFonts w:ascii="Verdana" w:hAnsi="Verdana" w:cs="Calibri"/>
          <w:sz w:val="20"/>
          <w:szCs w:val="20"/>
        </w:rPr>
      </w:pPr>
      <w:r w:rsidRPr="00292AD7">
        <w:rPr>
          <w:rFonts w:ascii="Verdana" w:hAnsi="Verdana" w:cs="Calibri"/>
          <w:sz w:val="20"/>
          <w:szCs w:val="20"/>
        </w:rPr>
        <w:t>Shenoy, A. 2011</w:t>
      </w:r>
      <w:r w:rsidR="006E57EA" w:rsidRPr="00292AD7">
        <w:rPr>
          <w:rFonts w:ascii="Verdana" w:hAnsi="Verdana" w:cs="Calibri"/>
          <w:sz w:val="20"/>
          <w:szCs w:val="20"/>
        </w:rPr>
        <w:t>.</w:t>
      </w:r>
      <w:r w:rsidRPr="00292AD7">
        <w:rPr>
          <w:rFonts w:ascii="Verdana" w:hAnsi="Verdana" w:cs="Calibri"/>
          <w:sz w:val="20"/>
          <w:szCs w:val="20"/>
        </w:rPr>
        <w:t xml:space="preserve"> </w:t>
      </w:r>
      <w:r w:rsidRPr="00292AD7">
        <w:rPr>
          <w:rFonts w:ascii="Verdana" w:hAnsi="Verdana" w:cs="Arial"/>
          <w:i/>
          <w:sz w:val="20"/>
          <w:szCs w:val="20"/>
        </w:rPr>
        <w:t xml:space="preserve">A concept paper on adoption frauds. </w:t>
      </w:r>
      <w:r w:rsidRPr="00292AD7">
        <w:rPr>
          <w:rFonts w:ascii="Verdana" w:hAnsi="Verdana" w:cs="Arial"/>
          <w:sz w:val="20"/>
          <w:szCs w:val="20"/>
        </w:rPr>
        <w:t>2011</w:t>
      </w:r>
      <w:r w:rsidR="00071F0E">
        <w:rPr>
          <w:rFonts w:ascii="Verdana" w:hAnsi="Verdana" w:cs="Arial"/>
          <w:sz w:val="20"/>
          <w:szCs w:val="20"/>
        </w:rPr>
        <w:t xml:space="preserve">. Available from: </w:t>
      </w:r>
      <w:hyperlink r:id="rId34" w:history="1">
        <w:r w:rsidR="00071F0E" w:rsidRPr="006B52E3">
          <w:rPr>
            <w:rStyle w:val="Hyperlink"/>
            <w:rFonts w:ascii="Verdana" w:hAnsi="Verdana"/>
            <w:sz w:val="20"/>
            <w:szCs w:val="20"/>
          </w:rPr>
          <w:t>http://www.icsw.org/region/sca.htm</w:t>
        </w:r>
      </w:hyperlink>
    </w:p>
    <w:p w:rsidR="00CB38C6" w:rsidRPr="00292AD7" w:rsidRDefault="00CB38C6" w:rsidP="000E362E">
      <w:pPr>
        <w:pStyle w:val="ListParagraph"/>
        <w:spacing w:after="0" w:line="240" w:lineRule="auto"/>
        <w:jc w:val="both"/>
        <w:rPr>
          <w:rFonts w:ascii="Verdana" w:hAnsi="Verdana" w:cs="Calibri"/>
          <w:sz w:val="20"/>
          <w:szCs w:val="20"/>
          <w:lang w:val="en-GB"/>
        </w:rPr>
      </w:pPr>
    </w:p>
    <w:p w:rsidR="00764FD7" w:rsidRPr="00292AD7" w:rsidRDefault="00CB38C6" w:rsidP="000E362E">
      <w:pPr>
        <w:numPr>
          <w:ilvl w:val="0"/>
          <w:numId w:val="12"/>
        </w:numPr>
        <w:tabs>
          <w:tab w:val="clear" w:pos="1080"/>
          <w:tab w:val="num" w:pos="426"/>
        </w:tabs>
        <w:ind w:left="425" w:hanging="425"/>
        <w:jc w:val="both"/>
        <w:rPr>
          <w:rFonts w:ascii="Verdana" w:hAnsi="Verdana" w:cs="Calibri"/>
          <w:sz w:val="20"/>
          <w:szCs w:val="20"/>
        </w:rPr>
      </w:pPr>
      <w:r w:rsidRPr="00292AD7">
        <w:rPr>
          <w:rFonts w:ascii="Verdana" w:hAnsi="Verdana" w:cs="Calibri"/>
          <w:sz w:val="20"/>
          <w:szCs w:val="20"/>
        </w:rPr>
        <w:t>Shenoy, A. 2011</w:t>
      </w:r>
      <w:r w:rsidR="006E57EA" w:rsidRPr="00292AD7">
        <w:rPr>
          <w:rFonts w:ascii="Verdana" w:hAnsi="Verdana" w:cs="Calibri"/>
          <w:sz w:val="20"/>
          <w:szCs w:val="20"/>
        </w:rPr>
        <w:t>.</w:t>
      </w:r>
      <w:r w:rsidRPr="00292AD7">
        <w:rPr>
          <w:rFonts w:ascii="Verdana" w:hAnsi="Verdana" w:cs="Calibri"/>
          <w:sz w:val="20"/>
          <w:szCs w:val="20"/>
        </w:rPr>
        <w:t xml:space="preserve"> </w:t>
      </w:r>
      <w:r w:rsidRPr="00292AD7">
        <w:rPr>
          <w:rFonts w:ascii="Verdana" w:hAnsi="Verdana"/>
          <w:i/>
          <w:sz w:val="20"/>
          <w:szCs w:val="20"/>
        </w:rPr>
        <w:t xml:space="preserve">Social </w:t>
      </w:r>
      <w:r w:rsidR="00292AD7">
        <w:rPr>
          <w:rFonts w:ascii="Verdana" w:hAnsi="Verdana"/>
          <w:i/>
          <w:sz w:val="20"/>
          <w:szCs w:val="20"/>
        </w:rPr>
        <w:t>j</w:t>
      </w:r>
      <w:r w:rsidRPr="00292AD7">
        <w:rPr>
          <w:rFonts w:ascii="Verdana" w:hAnsi="Verdana"/>
          <w:i/>
          <w:sz w:val="20"/>
          <w:szCs w:val="20"/>
        </w:rPr>
        <w:t xml:space="preserve">ustice and </w:t>
      </w:r>
      <w:r w:rsidR="00292AD7">
        <w:rPr>
          <w:rFonts w:ascii="Verdana" w:hAnsi="Verdana"/>
          <w:i/>
          <w:sz w:val="20"/>
          <w:szCs w:val="20"/>
        </w:rPr>
        <w:t>s</w:t>
      </w:r>
      <w:r w:rsidRPr="00292AD7">
        <w:rPr>
          <w:rFonts w:ascii="Verdana" w:hAnsi="Verdana"/>
          <w:i/>
          <w:sz w:val="20"/>
          <w:szCs w:val="20"/>
        </w:rPr>
        <w:t xml:space="preserve">ocial </w:t>
      </w:r>
      <w:r w:rsidR="00292AD7">
        <w:rPr>
          <w:rFonts w:ascii="Verdana" w:hAnsi="Verdana"/>
          <w:i/>
          <w:sz w:val="20"/>
          <w:szCs w:val="20"/>
        </w:rPr>
        <w:t>p</w:t>
      </w:r>
      <w:r w:rsidRPr="00292AD7">
        <w:rPr>
          <w:rFonts w:ascii="Verdana" w:hAnsi="Verdana"/>
          <w:i/>
          <w:sz w:val="20"/>
          <w:szCs w:val="20"/>
        </w:rPr>
        <w:t xml:space="preserve">rotection </w:t>
      </w:r>
      <w:r w:rsidR="00292AD7">
        <w:rPr>
          <w:rFonts w:ascii="Verdana" w:hAnsi="Verdana"/>
          <w:i/>
          <w:sz w:val="20"/>
          <w:szCs w:val="20"/>
        </w:rPr>
        <w:t>a</w:t>
      </w:r>
      <w:r w:rsidRPr="00292AD7">
        <w:rPr>
          <w:rFonts w:ascii="Verdana" w:hAnsi="Verdana"/>
          <w:i/>
          <w:sz w:val="20"/>
          <w:szCs w:val="20"/>
        </w:rPr>
        <w:t>ctivities in India</w:t>
      </w:r>
      <w:r w:rsidR="00292AD7">
        <w:rPr>
          <w:rFonts w:ascii="Verdana" w:hAnsi="Verdana"/>
          <w:i/>
          <w:sz w:val="20"/>
          <w:szCs w:val="20"/>
        </w:rPr>
        <w:t>.</w:t>
      </w:r>
      <w:r w:rsidRPr="00292AD7">
        <w:rPr>
          <w:rFonts w:ascii="Verdana" w:hAnsi="Verdana" w:cs="Calibri"/>
          <w:sz w:val="20"/>
          <w:szCs w:val="20"/>
        </w:rPr>
        <w:t xml:space="preserve"> </w:t>
      </w:r>
      <w:r w:rsidRPr="00292AD7">
        <w:rPr>
          <w:rFonts w:ascii="Verdana" w:hAnsi="Verdana"/>
          <w:sz w:val="20"/>
          <w:szCs w:val="20"/>
        </w:rPr>
        <w:t>Feb</w:t>
      </w:r>
      <w:r w:rsidR="00292AD7">
        <w:rPr>
          <w:rFonts w:ascii="Verdana" w:hAnsi="Verdana"/>
          <w:sz w:val="20"/>
          <w:szCs w:val="20"/>
        </w:rPr>
        <w:t>ruary 20</w:t>
      </w:r>
      <w:r w:rsidRPr="00292AD7">
        <w:rPr>
          <w:rFonts w:ascii="Verdana" w:hAnsi="Verdana"/>
          <w:sz w:val="20"/>
          <w:szCs w:val="20"/>
        </w:rPr>
        <w:t>1</w:t>
      </w:r>
      <w:r w:rsidRPr="00292AD7">
        <w:rPr>
          <w:rFonts w:ascii="Verdana" w:hAnsi="Verdana" w:cs="Calibri"/>
          <w:sz w:val="20"/>
          <w:szCs w:val="20"/>
        </w:rPr>
        <w:t>1</w:t>
      </w:r>
      <w:r w:rsidR="00071F0E">
        <w:rPr>
          <w:rFonts w:ascii="Verdana" w:hAnsi="Verdana" w:cs="Calibri"/>
          <w:sz w:val="20"/>
          <w:szCs w:val="20"/>
        </w:rPr>
        <w:t>. Available from:</w:t>
      </w:r>
      <w:r w:rsidR="00292AD7">
        <w:rPr>
          <w:rFonts w:ascii="Verdana" w:hAnsi="Verdana" w:cs="Calibri"/>
          <w:sz w:val="20"/>
          <w:szCs w:val="20"/>
        </w:rPr>
        <w:t xml:space="preserve"> </w:t>
      </w:r>
      <w:hyperlink r:id="rId35" w:history="1">
        <w:r w:rsidR="00023F90" w:rsidRPr="006B52E3">
          <w:rPr>
            <w:rStyle w:val="Hyperlink"/>
            <w:rFonts w:ascii="Verdana" w:hAnsi="Verdana"/>
            <w:sz w:val="20"/>
            <w:szCs w:val="20"/>
          </w:rPr>
          <w:t>http://www.icsw.org/region/sca.htm</w:t>
        </w:r>
      </w:hyperlink>
    </w:p>
    <w:p w:rsidR="00764FD7" w:rsidRPr="00292AD7" w:rsidRDefault="00764FD7" w:rsidP="000E362E">
      <w:pPr>
        <w:jc w:val="both"/>
        <w:rPr>
          <w:rFonts w:ascii="Verdana" w:hAnsi="Verdana" w:cs="Calibri"/>
          <w:sz w:val="20"/>
          <w:szCs w:val="20"/>
        </w:rPr>
      </w:pPr>
    </w:p>
    <w:p w:rsidR="00CB38C6" w:rsidRPr="00292AD7" w:rsidRDefault="00566B5A" w:rsidP="000E362E">
      <w:pPr>
        <w:numPr>
          <w:ilvl w:val="0"/>
          <w:numId w:val="12"/>
        </w:numPr>
        <w:tabs>
          <w:tab w:val="clear" w:pos="1080"/>
          <w:tab w:val="num" w:pos="426"/>
        </w:tabs>
        <w:ind w:left="425" w:hanging="425"/>
        <w:jc w:val="both"/>
        <w:rPr>
          <w:rFonts w:ascii="Verdana" w:hAnsi="Verdana" w:cs="Calibri"/>
          <w:sz w:val="20"/>
          <w:szCs w:val="20"/>
        </w:rPr>
      </w:pPr>
      <w:r w:rsidRPr="00292AD7">
        <w:rPr>
          <w:rFonts w:ascii="Verdana" w:hAnsi="Verdana" w:cs="Calibri"/>
          <w:sz w:val="20"/>
          <w:szCs w:val="20"/>
        </w:rPr>
        <w:t>Shenoy,</w:t>
      </w:r>
      <w:r w:rsidR="00CB38C6" w:rsidRPr="00292AD7">
        <w:rPr>
          <w:rFonts w:ascii="Verdana" w:hAnsi="Verdana" w:cs="Calibri"/>
          <w:sz w:val="20"/>
          <w:szCs w:val="20"/>
        </w:rPr>
        <w:t xml:space="preserve"> A. 2011</w:t>
      </w:r>
      <w:r w:rsidR="006E57EA" w:rsidRPr="00292AD7">
        <w:rPr>
          <w:rFonts w:ascii="Verdana" w:hAnsi="Verdana" w:cs="Calibri"/>
          <w:sz w:val="20"/>
          <w:szCs w:val="20"/>
        </w:rPr>
        <w:t>.</w:t>
      </w:r>
      <w:r w:rsidR="00CB38C6" w:rsidRPr="00292AD7">
        <w:rPr>
          <w:rFonts w:ascii="Verdana" w:hAnsi="Verdana" w:cs="Calibri"/>
          <w:sz w:val="20"/>
          <w:szCs w:val="20"/>
        </w:rPr>
        <w:t xml:space="preserve"> </w:t>
      </w:r>
      <w:r w:rsidR="00CB38C6" w:rsidRPr="00292AD7">
        <w:rPr>
          <w:rFonts w:ascii="Verdana" w:hAnsi="Verdana"/>
          <w:i/>
          <w:sz w:val="20"/>
          <w:szCs w:val="20"/>
        </w:rPr>
        <w:t xml:space="preserve">Indian model for reaching the banking services to rural areas through social welfare protection schemes. </w:t>
      </w:r>
      <w:r w:rsidR="00CB38C6" w:rsidRPr="00292AD7">
        <w:rPr>
          <w:rFonts w:ascii="Verdana" w:hAnsi="Verdana"/>
          <w:sz w:val="20"/>
          <w:szCs w:val="20"/>
        </w:rPr>
        <w:t>August 2011</w:t>
      </w:r>
      <w:r w:rsidR="00023F90">
        <w:rPr>
          <w:rFonts w:ascii="Verdana" w:hAnsi="Verdana"/>
          <w:sz w:val="20"/>
          <w:szCs w:val="20"/>
        </w:rPr>
        <w:t xml:space="preserve">. Available from: </w:t>
      </w:r>
      <w:hyperlink r:id="rId36" w:history="1">
        <w:r w:rsidR="00023F90" w:rsidRPr="00023F90">
          <w:rPr>
            <w:rStyle w:val="Hyperlink"/>
            <w:rFonts w:ascii="Verdana" w:hAnsi="Verdana"/>
            <w:sz w:val="20"/>
            <w:szCs w:val="20"/>
          </w:rPr>
          <w:t>http://www.icsw.org/doc/2011-08-Social_Protection_Policies_for_Rural_Area-Shenoy.pdf</w:t>
        </w:r>
      </w:hyperlink>
    </w:p>
    <w:p w:rsidR="00CB38C6" w:rsidRPr="00292AD7" w:rsidRDefault="00CB38C6" w:rsidP="000E362E">
      <w:pPr>
        <w:jc w:val="both"/>
        <w:rPr>
          <w:rFonts w:ascii="Verdana" w:hAnsi="Verdana" w:cs="Calibri"/>
          <w:sz w:val="20"/>
          <w:szCs w:val="20"/>
        </w:rPr>
      </w:pPr>
    </w:p>
    <w:p w:rsidR="00CB38C6" w:rsidRPr="00292AD7" w:rsidRDefault="00CB38C6" w:rsidP="000E362E">
      <w:pPr>
        <w:numPr>
          <w:ilvl w:val="0"/>
          <w:numId w:val="12"/>
        </w:numPr>
        <w:tabs>
          <w:tab w:val="clear" w:pos="1080"/>
          <w:tab w:val="num" w:pos="426"/>
        </w:tabs>
        <w:ind w:left="425" w:hanging="425"/>
        <w:jc w:val="both"/>
        <w:rPr>
          <w:rFonts w:ascii="Verdana" w:hAnsi="Verdana" w:cs="Calibri"/>
          <w:sz w:val="20"/>
          <w:szCs w:val="20"/>
        </w:rPr>
      </w:pPr>
      <w:r w:rsidRPr="00292AD7">
        <w:rPr>
          <w:rFonts w:ascii="Verdana" w:hAnsi="Verdana" w:cs="Calibri"/>
          <w:sz w:val="20"/>
          <w:szCs w:val="20"/>
        </w:rPr>
        <w:t xml:space="preserve">Tata Institute of Social Sciences. 2011. </w:t>
      </w:r>
      <w:r w:rsidRPr="00292AD7">
        <w:rPr>
          <w:rFonts w:ascii="Verdana" w:hAnsi="Verdana" w:cs="Calibri"/>
          <w:i/>
          <w:sz w:val="20"/>
          <w:szCs w:val="20"/>
        </w:rPr>
        <w:t xml:space="preserve">From social protection to social justice: </w:t>
      </w:r>
      <w:r w:rsidR="00292AD7">
        <w:rPr>
          <w:rFonts w:ascii="Verdana" w:hAnsi="Verdana" w:cs="Calibri"/>
          <w:i/>
          <w:sz w:val="20"/>
          <w:szCs w:val="20"/>
        </w:rPr>
        <w:t>a</w:t>
      </w:r>
      <w:r w:rsidRPr="00292AD7">
        <w:rPr>
          <w:rFonts w:ascii="Verdana" w:hAnsi="Verdana" w:cs="Calibri"/>
          <w:i/>
          <w:sz w:val="20"/>
          <w:szCs w:val="20"/>
        </w:rPr>
        <w:t xml:space="preserve">ddressing poverty and exclusion in India. </w:t>
      </w:r>
      <w:r w:rsidRPr="00292AD7">
        <w:rPr>
          <w:rFonts w:ascii="Verdana" w:hAnsi="Verdana" w:cs="Calibri"/>
          <w:sz w:val="20"/>
          <w:szCs w:val="20"/>
        </w:rPr>
        <w:t xml:space="preserve">Mumbai, </w:t>
      </w:r>
      <w:r w:rsidR="00292AD7">
        <w:rPr>
          <w:rFonts w:ascii="Verdana" w:hAnsi="Verdana" w:cs="Calibri"/>
          <w:sz w:val="20"/>
          <w:szCs w:val="20"/>
        </w:rPr>
        <w:t>India. March 2011</w:t>
      </w:r>
      <w:r w:rsidR="00023F90">
        <w:rPr>
          <w:rFonts w:ascii="Verdana" w:hAnsi="Verdana" w:cs="Calibri"/>
          <w:sz w:val="20"/>
          <w:szCs w:val="20"/>
        </w:rPr>
        <w:t xml:space="preserve">. Available from: </w:t>
      </w:r>
      <w:hyperlink r:id="rId37" w:history="1">
        <w:r w:rsidR="00023F90" w:rsidRPr="00023F90">
          <w:rPr>
            <w:rStyle w:val="Hyperlink"/>
            <w:rFonts w:ascii="Verdana" w:hAnsi="Verdana"/>
            <w:sz w:val="20"/>
            <w:szCs w:val="20"/>
          </w:rPr>
          <w:t>http://www.icsw.org/doc/2011-03-TISS_ICSW_SP_Consultation_Summary_Report.pdf</w:t>
        </w:r>
      </w:hyperlink>
    </w:p>
    <w:p w:rsidR="00B259E1" w:rsidRPr="00292AD7" w:rsidRDefault="00B259E1" w:rsidP="000E362E">
      <w:pPr>
        <w:jc w:val="both"/>
        <w:rPr>
          <w:rFonts w:ascii="Verdana" w:hAnsi="Verdana" w:cs="Calibri"/>
          <w:sz w:val="20"/>
          <w:szCs w:val="20"/>
        </w:rPr>
      </w:pPr>
    </w:p>
    <w:p w:rsidR="00B259E1" w:rsidRPr="00292AD7" w:rsidRDefault="00B259E1" w:rsidP="000E362E">
      <w:pPr>
        <w:numPr>
          <w:ilvl w:val="0"/>
          <w:numId w:val="12"/>
        </w:numPr>
        <w:tabs>
          <w:tab w:val="clear" w:pos="1080"/>
          <w:tab w:val="num" w:pos="426"/>
        </w:tabs>
        <w:ind w:left="425" w:hanging="425"/>
        <w:jc w:val="both"/>
        <w:rPr>
          <w:rFonts w:ascii="Verdana" w:hAnsi="Verdana" w:cs="Calibri"/>
          <w:sz w:val="20"/>
          <w:szCs w:val="20"/>
        </w:rPr>
      </w:pPr>
      <w:r w:rsidRPr="00292AD7">
        <w:rPr>
          <w:rFonts w:ascii="Verdana" w:hAnsi="Verdana" w:cs="Calibri"/>
          <w:sz w:val="20"/>
          <w:szCs w:val="20"/>
        </w:rPr>
        <w:t xml:space="preserve">Westwood Spice. 2011. </w:t>
      </w:r>
      <w:r w:rsidRPr="00292AD7">
        <w:rPr>
          <w:rFonts w:ascii="Verdana" w:hAnsi="Verdana" w:cs="Calibri"/>
          <w:i/>
          <w:sz w:val="20"/>
          <w:szCs w:val="20"/>
        </w:rPr>
        <w:t>International Council on Social Welfare Evaluation Report.</w:t>
      </w:r>
      <w:r w:rsidRPr="00292AD7">
        <w:rPr>
          <w:rFonts w:ascii="Verdana" w:hAnsi="Verdana" w:cs="Calibri"/>
          <w:sz w:val="20"/>
          <w:szCs w:val="20"/>
        </w:rPr>
        <w:t xml:space="preserve"> July 20</w:t>
      </w:r>
      <w:r w:rsidR="00292AD7">
        <w:rPr>
          <w:rFonts w:ascii="Verdana" w:hAnsi="Verdana" w:cs="Calibri"/>
          <w:sz w:val="20"/>
          <w:szCs w:val="20"/>
        </w:rPr>
        <w:t>11</w:t>
      </w:r>
      <w:r w:rsidR="00023F90">
        <w:rPr>
          <w:rFonts w:ascii="Verdana" w:hAnsi="Verdana" w:cs="Calibri"/>
          <w:sz w:val="20"/>
          <w:szCs w:val="20"/>
        </w:rPr>
        <w:t xml:space="preserve">. Available from: </w:t>
      </w:r>
      <w:hyperlink r:id="rId38" w:history="1">
        <w:r w:rsidR="00023F90" w:rsidRPr="00023F90">
          <w:rPr>
            <w:rStyle w:val="Hyperlink"/>
            <w:rFonts w:ascii="Verdana" w:hAnsi="Verdana"/>
            <w:sz w:val="20"/>
            <w:szCs w:val="20"/>
          </w:rPr>
          <w:t>http://www.icsw.org/publication/publications.htm</w:t>
        </w:r>
      </w:hyperlink>
    </w:p>
    <w:p w:rsidR="00E71359" w:rsidRPr="00292AD7" w:rsidRDefault="00457EF3" w:rsidP="000E362E">
      <w:pPr>
        <w:tabs>
          <w:tab w:val="left" w:pos="450"/>
          <w:tab w:val="left" w:pos="844"/>
        </w:tabs>
        <w:jc w:val="both"/>
        <w:rPr>
          <w:rFonts w:ascii="Verdana" w:hAnsi="Verdana"/>
          <w:color w:val="FF0000"/>
          <w:sz w:val="20"/>
          <w:szCs w:val="20"/>
        </w:rPr>
      </w:pPr>
      <w:r>
        <w:rPr>
          <w:rFonts w:ascii="Verdana" w:hAnsi="Verdana"/>
          <w:noProof/>
          <w:color w:val="FF0000"/>
          <w:sz w:val="20"/>
          <w:szCs w:val="20"/>
          <w:lang w:val="en-US"/>
        </w:rPr>
        <w:drawing>
          <wp:inline distT="0" distB="0" distL="0" distR="0">
            <wp:extent cx="9525" cy="9525"/>
            <wp:effectExtent l="0" t="0" r="0" b="0"/>
            <wp:docPr id="1" name="Picture 1" descr="http://www.icsw.org/picture/l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sw.org/picture/le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71359" w:rsidRPr="00292AD7">
        <w:rPr>
          <w:rFonts w:ascii="Verdana" w:hAnsi="Verdana"/>
          <w:color w:val="FF0000"/>
          <w:sz w:val="20"/>
          <w:szCs w:val="20"/>
        </w:rPr>
        <w:tab/>
      </w:r>
      <w:r>
        <w:rPr>
          <w:rFonts w:ascii="Verdana" w:hAnsi="Verdana"/>
          <w:noProof/>
          <w:color w:val="FF0000"/>
          <w:sz w:val="20"/>
          <w:szCs w:val="20"/>
          <w:lang w:val="en-US"/>
        </w:rPr>
        <w:drawing>
          <wp:inline distT="0" distB="0" distL="0" distR="0">
            <wp:extent cx="9525" cy="9525"/>
            <wp:effectExtent l="0" t="0" r="0" b="0"/>
            <wp:docPr id="2" name="Picture 2" descr="http://www.icsw.org/picture/l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sw.org/picture/le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71359" w:rsidRPr="00292AD7" w:rsidRDefault="00E71359" w:rsidP="000E362E">
      <w:pPr>
        <w:pStyle w:val="Heading2"/>
        <w:jc w:val="both"/>
        <w:rPr>
          <w:rFonts w:ascii="Verdana" w:hAnsi="Verdana"/>
          <w:i/>
          <w:color w:val="0000FF"/>
          <w:sz w:val="20"/>
          <w:szCs w:val="20"/>
        </w:rPr>
      </w:pPr>
      <w:r w:rsidRPr="00292AD7">
        <w:rPr>
          <w:rFonts w:ascii="Verdana" w:hAnsi="Verdana"/>
          <w:i/>
          <w:color w:val="0000FF"/>
          <w:sz w:val="20"/>
          <w:szCs w:val="20"/>
        </w:rPr>
        <w:t>Financial review of the year</w:t>
      </w:r>
    </w:p>
    <w:p w:rsidR="00292AD7" w:rsidRDefault="00292AD7" w:rsidP="000E362E">
      <w:pPr>
        <w:jc w:val="both"/>
        <w:rPr>
          <w:rFonts w:ascii="Verdana" w:hAnsi="Verdana"/>
          <w:sz w:val="20"/>
          <w:szCs w:val="20"/>
        </w:rPr>
      </w:pPr>
    </w:p>
    <w:p w:rsidR="00E71359" w:rsidRPr="00292AD7" w:rsidRDefault="00E71359" w:rsidP="000E362E">
      <w:pPr>
        <w:jc w:val="both"/>
        <w:rPr>
          <w:rFonts w:ascii="Verdana" w:hAnsi="Verdana"/>
          <w:sz w:val="20"/>
          <w:szCs w:val="20"/>
        </w:rPr>
      </w:pPr>
      <w:r w:rsidRPr="00292AD7">
        <w:rPr>
          <w:rFonts w:ascii="Verdana" w:hAnsi="Verdana"/>
          <w:sz w:val="20"/>
          <w:szCs w:val="20"/>
        </w:rPr>
        <w:t>During the year</w:t>
      </w:r>
      <w:r w:rsidR="00D3487A" w:rsidRPr="00292AD7">
        <w:rPr>
          <w:rFonts w:ascii="Verdana" w:hAnsi="Verdana"/>
          <w:sz w:val="20"/>
          <w:szCs w:val="20"/>
        </w:rPr>
        <w:t xml:space="preserve"> the government of Sweden continued its</w:t>
      </w:r>
      <w:r w:rsidRPr="00292AD7">
        <w:rPr>
          <w:rFonts w:ascii="Verdana" w:hAnsi="Verdana"/>
          <w:sz w:val="20"/>
          <w:szCs w:val="20"/>
        </w:rPr>
        <w:t xml:space="preserve"> commitment to support</w:t>
      </w:r>
      <w:r w:rsidR="00292AD7">
        <w:rPr>
          <w:rFonts w:ascii="Verdana" w:hAnsi="Verdana"/>
          <w:sz w:val="20"/>
          <w:szCs w:val="20"/>
        </w:rPr>
        <w:t>ing</w:t>
      </w:r>
      <w:r w:rsidRPr="00292AD7">
        <w:rPr>
          <w:rFonts w:ascii="Verdana" w:hAnsi="Verdana"/>
          <w:sz w:val="20"/>
          <w:szCs w:val="20"/>
        </w:rPr>
        <w:t xml:space="preserve"> the work of ICSW in achieving its global programme</w:t>
      </w:r>
      <w:r w:rsidR="00C512B6" w:rsidRPr="00292AD7">
        <w:rPr>
          <w:rFonts w:ascii="Verdana" w:hAnsi="Verdana"/>
          <w:sz w:val="20"/>
          <w:szCs w:val="20"/>
        </w:rPr>
        <w:t>:</w:t>
      </w:r>
      <w:r w:rsidRPr="00292AD7">
        <w:rPr>
          <w:rFonts w:ascii="Verdana" w:hAnsi="Verdana"/>
          <w:sz w:val="20"/>
          <w:szCs w:val="20"/>
        </w:rPr>
        <w:t xml:space="preserve"> </w:t>
      </w:r>
      <w:r w:rsidRPr="00292AD7">
        <w:rPr>
          <w:rFonts w:ascii="Verdana" w:hAnsi="Verdana"/>
          <w:i/>
          <w:sz w:val="20"/>
          <w:szCs w:val="20"/>
        </w:rPr>
        <w:t>Strengthening civil society’s participation in social welfare and social development</w:t>
      </w:r>
      <w:r w:rsidRPr="00292AD7">
        <w:rPr>
          <w:rFonts w:ascii="Verdana" w:hAnsi="Verdana"/>
          <w:sz w:val="20"/>
          <w:szCs w:val="20"/>
        </w:rPr>
        <w:t>. The specific commitment</w:t>
      </w:r>
      <w:r w:rsidR="00D3487A" w:rsidRPr="00292AD7">
        <w:rPr>
          <w:rFonts w:ascii="Verdana" w:hAnsi="Verdana"/>
          <w:sz w:val="20"/>
          <w:szCs w:val="20"/>
        </w:rPr>
        <w:t xml:space="preserve"> is</w:t>
      </w:r>
      <w:r w:rsidRPr="00292AD7">
        <w:rPr>
          <w:rFonts w:ascii="Verdana" w:hAnsi="Verdana"/>
          <w:sz w:val="20"/>
          <w:szCs w:val="20"/>
        </w:rPr>
        <w:t xml:space="preserve"> </w:t>
      </w:r>
      <w:r w:rsidR="00D3487A" w:rsidRPr="00292AD7">
        <w:rPr>
          <w:rFonts w:ascii="Verdana" w:hAnsi="Verdana"/>
          <w:sz w:val="20"/>
          <w:szCs w:val="20"/>
        </w:rPr>
        <w:t xml:space="preserve">from </w:t>
      </w:r>
      <w:r w:rsidRPr="00292AD7">
        <w:rPr>
          <w:rFonts w:ascii="Verdana" w:hAnsi="Verdana"/>
          <w:sz w:val="20"/>
          <w:szCs w:val="20"/>
        </w:rPr>
        <w:t>the Swedish International Development Cooperation Agency (</w:t>
      </w:r>
      <w:r w:rsidR="00B259E1" w:rsidRPr="00292AD7">
        <w:rPr>
          <w:rFonts w:ascii="Verdana" w:hAnsi="Verdana"/>
          <w:sz w:val="20"/>
          <w:szCs w:val="20"/>
        </w:rPr>
        <w:t>Sida</w:t>
      </w:r>
      <w:r w:rsidR="00D3487A" w:rsidRPr="00292AD7">
        <w:rPr>
          <w:rFonts w:ascii="Verdana" w:hAnsi="Verdana"/>
          <w:sz w:val="20"/>
          <w:szCs w:val="20"/>
        </w:rPr>
        <w:t>). ICSW entered</w:t>
      </w:r>
      <w:r w:rsidR="00422144" w:rsidRPr="00292AD7">
        <w:rPr>
          <w:rFonts w:ascii="Verdana" w:hAnsi="Verdana"/>
          <w:sz w:val="20"/>
          <w:szCs w:val="20"/>
        </w:rPr>
        <w:t xml:space="preserve"> </w:t>
      </w:r>
      <w:r w:rsidR="00292AD7">
        <w:rPr>
          <w:rFonts w:ascii="Verdana" w:hAnsi="Verdana"/>
          <w:sz w:val="20"/>
          <w:szCs w:val="20"/>
        </w:rPr>
        <w:t xml:space="preserve">into </w:t>
      </w:r>
      <w:r w:rsidR="00422144" w:rsidRPr="00292AD7">
        <w:rPr>
          <w:rFonts w:ascii="Verdana" w:hAnsi="Verdana"/>
          <w:sz w:val="20"/>
          <w:szCs w:val="20"/>
        </w:rPr>
        <w:t>an agreement with the Commonwealth Foundation</w:t>
      </w:r>
      <w:r w:rsidRPr="00292AD7">
        <w:rPr>
          <w:rFonts w:ascii="Verdana" w:hAnsi="Verdana"/>
          <w:sz w:val="20"/>
          <w:szCs w:val="20"/>
        </w:rPr>
        <w:t xml:space="preserve"> </w:t>
      </w:r>
      <w:r w:rsidR="00422144" w:rsidRPr="00292AD7">
        <w:rPr>
          <w:rFonts w:ascii="Verdana" w:hAnsi="Verdana"/>
          <w:sz w:val="20"/>
          <w:szCs w:val="20"/>
        </w:rPr>
        <w:t>to support a programme to further social protection initiatives in Central and West Africa</w:t>
      </w:r>
      <w:r w:rsidR="00C512B6" w:rsidRPr="00292AD7">
        <w:rPr>
          <w:rFonts w:ascii="Verdana" w:hAnsi="Verdana"/>
          <w:sz w:val="20"/>
          <w:szCs w:val="20"/>
        </w:rPr>
        <w:t>.</w:t>
      </w:r>
      <w:r w:rsidR="00DC7367" w:rsidRPr="00292AD7">
        <w:rPr>
          <w:rFonts w:ascii="Verdana" w:hAnsi="Verdana"/>
          <w:sz w:val="20"/>
          <w:szCs w:val="20"/>
        </w:rPr>
        <w:t xml:space="preserve"> ICSW made an application to the UN Democracy Fund (UNDEF) and was short-listed for funding. The resulting interchanges with UNDEF </w:t>
      </w:r>
      <w:r w:rsidR="00292AD7">
        <w:rPr>
          <w:rFonts w:ascii="Verdana" w:hAnsi="Verdana"/>
          <w:sz w:val="20"/>
          <w:szCs w:val="20"/>
        </w:rPr>
        <w:t>demonstrated</w:t>
      </w:r>
      <w:r w:rsidR="00DC7367" w:rsidRPr="00292AD7">
        <w:rPr>
          <w:rFonts w:ascii="Verdana" w:hAnsi="Verdana"/>
          <w:sz w:val="20"/>
          <w:szCs w:val="20"/>
        </w:rPr>
        <w:t xml:space="preserve"> their processes were far in excess of reasonable and</w:t>
      </w:r>
      <w:r w:rsidR="00292AD7">
        <w:rPr>
          <w:rFonts w:ascii="Verdana" w:hAnsi="Verdana"/>
          <w:sz w:val="20"/>
          <w:szCs w:val="20"/>
        </w:rPr>
        <w:t xml:space="preserve"> ICSW withdraw its application.</w:t>
      </w:r>
    </w:p>
    <w:p w:rsidR="00E71359" w:rsidRPr="00292AD7" w:rsidRDefault="00E71359" w:rsidP="000E362E">
      <w:pPr>
        <w:jc w:val="both"/>
        <w:rPr>
          <w:rFonts w:ascii="Verdana" w:hAnsi="Verdana"/>
          <w:sz w:val="20"/>
          <w:szCs w:val="20"/>
        </w:rPr>
      </w:pPr>
    </w:p>
    <w:p w:rsidR="00944E2D" w:rsidRPr="00292AD7" w:rsidRDefault="00E71359" w:rsidP="000E362E">
      <w:pPr>
        <w:jc w:val="both"/>
        <w:rPr>
          <w:rFonts w:ascii="Verdana" w:hAnsi="Verdana"/>
          <w:sz w:val="20"/>
          <w:szCs w:val="20"/>
        </w:rPr>
      </w:pPr>
      <w:r w:rsidRPr="00292AD7">
        <w:rPr>
          <w:rFonts w:ascii="Verdana" w:hAnsi="Verdana"/>
          <w:sz w:val="20"/>
          <w:szCs w:val="20"/>
        </w:rPr>
        <w:t>The financi</w:t>
      </w:r>
      <w:r w:rsidR="00D32168" w:rsidRPr="00292AD7">
        <w:rPr>
          <w:rFonts w:ascii="Verdana" w:hAnsi="Verdana"/>
          <w:sz w:val="20"/>
          <w:szCs w:val="20"/>
        </w:rPr>
        <w:t xml:space="preserve">al result for the year showed a positive result of a </w:t>
      </w:r>
      <w:r w:rsidR="00ED29E5" w:rsidRPr="00292AD7">
        <w:rPr>
          <w:rFonts w:ascii="Verdana" w:hAnsi="Verdana"/>
          <w:sz w:val="20"/>
          <w:szCs w:val="20"/>
        </w:rPr>
        <w:t>€70,565</w:t>
      </w:r>
      <w:r w:rsidR="00146D68" w:rsidRPr="00292AD7">
        <w:rPr>
          <w:rFonts w:ascii="Verdana" w:hAnsi="Verdana"/>
          <w:sz w:val="20"/>
          <w:szCs w:val="20"/>
        </w:rPr>
        <w:t xml:space="preserve"> </w:t>
      </w:r>
      <w:r w:rsidR="00D32168" w:rsidRPr="00292AD7">
        <w:rPr>
          <w:rFonts w:ascii="Verdana" w:hAnsi="Verdana"/>
          <w:sz w:val="20"/>
          <w:szCs w:val="20"/>
        </w:rPr>
        <w:t xml:space="preserve">surplus. </w:t>
      </w:r>
    </w:p>
    <w:p w:rsidR="00944E2D" w:rsidRPr="00292AD7" w:rsidRDefault="00944E2D" w:rsidP="000E362E">
      <w:pPr>
        <w:jc w:val="both"/>
        <w:rPr>
          <w:rFonts w:ascii="Verdana" w:hAnsi="Verdana"/>
          <w:color w:val="FF0000"/>
          <w:sz w:val="20"/>
          <w:szCs w:val="20"/>
        </w:rPr>
      </w:pPr>
    </w:p>
    <w:p w:rsidR="00E71359" w:rsidRPr="00292AD7" w:rsidRDefault="00E71359" w:rsidP="000E362E">
      <w:pPr>
        <w:pStyle w:val="Heading2"/>
        <w:jc w:val="both"/>
        <w:rPr>
          <w:rFonts w:ascii="Verdana" w:hAnsi="Verdana"/>
          <w:i/>
          <w:color w:val="0000FF"/>
          <w:sz w:val="20"/>
          <w:szCs w:val="20"/>
        </w:rPr>
      </w:pPr>
      <w:r w:rsidRPr="00292AD7">
        <w:rPr>
          <w:rFonts w:ascii="Verdana" w:hAnsi="Verdana"/>
          <w:i/>
          <w:color w:val="0000FF"/>
          <w:sz w:val="20"/>
          <w:szCs w:val="20"/>
        </w:rPr>
        <w:t>Employees</w:t>
      </w:r>
    </w:p>
    <w:p w:rsidR="00292AD7" w:rsidRDefault="00292AD7" w:rsidP="000E362E">
      <w:pPr>
        <w:jc w:val="both"/>
        <w:rPr>
          <w:rFonts w:ascii="Verdana" w:hAnsi="Verdana"/>
          <w:sz w:val="20"/>
          <w:szCs w:val="20"/>
        </w:rPr>
      </w:pPr>
    </w:p>
    <w:p w:rsidR="00DC7367" w:rsidRPr="00292AD7" w:rsidRDefault="00DC7367" w:rsidP="000E362E">
      <w:pPr>
        <w:jc w:val="both"/>
        <w:rPr>
          <w:rFonts w:ascii="Verdana" w:hAnsi="Verdana"/>
          <w:sz w:val="20"/>
          <w:szCs w:val="20"/>
        </w:rPr>
      </w:pPr>
      <w:r w:rsidRPr="00292AD7">
        <w:rPr>
          <w:rFonts w:ascii="Verdana" w:hAnsi="Verdana"/>
          <w:sz w:val="20"/>
          <w:szCs w:val="20"/>
        </w:rPr>
        <w:t xml:space="preserve">During the year, Anne Herdt retired from the position of ICSW UN Special Representative in Geneva. Anne held the position for 30 years which is a remarkable achievement. ICSW recruited </w:t>
      </w:r>
      <w:r w:rsidR="00134371" w:rsidRPr="00292AD7">
        <w:rPr>
          <w:rFonts w:ascii="Verdana" w:hAnsi="Verdana"/>
          <w:sz w:val="20"/>
          <w:szCs w:val="20"/>
        </w:rPr>
        <w:t>Jacqueline Heinen as the</w:t>
      </w:r>
      <w:r w:rsidRPr="00292AD7">
        <w:rPr>
          <w:rFonts w:ascii="Verdana" w:hAnsi="Verdana"/>
          <w:sz w:val="20"/>
          <w:szCs w:val="20"/>
        </w:rPr>
        <w:t xml:space="preserve"> new </w:t>
      </w:r>
      <w:r w:rsidR="00292AD7">
        <w:rPr>
          <w:rFonts w:ascii="Verdana" w:hAnsi="Verdana"/>
          <w:sz w:val="20"/>
          <w:szCs w:val="20"/>
        </w:rPr>
        <w:t>ICSW UN S</w:t>
      </w:r>
      <w:r w:rsidR="00134371" w:rsidRPr="00292AD7">
        <w:rPr>
          <w:rFonts w:ascii="Verdana" w:hAnsi="Verdana"/>
          <w:sz w:val="20"/>
          <w:szCs w:val="20"/>
        </w:rPr>
        <w:t xml:space="preserve">pecial </w:t>
      </w:r>
      <w:r w:rsidR="00292AD7">
        <w:rPr>
          <w:rFonts w:ascii="Verdana" w:hAnsi="Verdana"/>
          <w:sz w:val="20"/>
          <w:szCs w:val="20"/>
        </w:rPr>
        <w:t>R</w:t>
      </w:r>
      <w:r w:rsidR="00134371" w:rsidRPr="00292AD7">
        <w:rPr>
          <w:rFonts w:ascii="Verdana" w:hAnsi="Verdana"/>
          <w:sz w:val="20"/>
          <w:szCs w:val="20"/>
        </w:rPr>
        <w:t xml:space="preserve">epresentative in Geneva. Jacqueline is Professor Emeritus of Sociology at the </w:t>
      </w:r>
      <w:r w:rsidR="00134371" w:rsidRPr="00292AD7">
        <w:rPr>
          <w:rFonts w:ascii="Verdana" w:hAnsi="Verdana"/>
          <w:bCs/>
          <w:sz w:val="20"/>
          <w:szCs w:val="20"/>
        </w:rPr>
        <w:t>University Versailles-St-Quentin, France.</w:t>
      </w:r>
      <w:r w:rsidR="00134371" w:rsidRPr="00292AD7">
        <w:rPr>
          <w:rFonts w:ascii="Verdana" w:hAnsi="Verdana"/>
          <w:bCs/>
          <w:sz w:val="20"/>
          <w:szCs w:val="20"/>
        </w:rPr>
        <w:br/>
      </w:r>
    </w:p>
    <w:p w:rsidR="00E71359" w:rsidRPr="00292AD7" w:rsidRDefault="00E71359" w:rsidP="000E362E">
      <w:pPr>
        <w:jc w:val="both"/>
        <w:rPr>
          <w:rFonts w:ascii="Verdana" w:hAnsi="Verdana"/>
          <w:sz w:val="20"/>
          <w:szCs w:val="20"/>
        </w:rPr>
      </w:pPr>
      <w:r w:rsidRPr="00292AD7">
        <w:rPr>
          <w:rFonts w:ascii="Verdana" w:hAnsi="Verdana"/>
          <w:sz w:val="20"/>
          <w:szCs w:val="20"/>
        </w:rPr>
        <w:t>The International Council on Social Welfare is an equal opportunities employer and applies objective criteria to assess merit. It aims to ensure that no job applicant or employee receives less favourable treatment on the grounds of age, race, colour, nationality, religion, ethnic or national origin, gender, marital status, sexual orientation or disability.</w:t>
      </w:r>
    </w:p>
    <w:p w:rsidR="00E71359" w:rsidRPr="00292AD7" w:rsidRDefault="00E71359" w:rsidP="000E362E">
      <w:pPr>
        <w:jc w:val="both"/>
        <w:rPr>
          <w:rFonts w:ascii="Verdana" w:hAnsi="Verdana"/>
          <w:sz w:val="20"/>
          <w:szCs w:val="20"/>
        </w:rPr>
      </w:pPr>
    </w:p>
    <w:p w:rsidR="00E71359" w:rsidRPr="00292AD7" w:rsidRDefault="00E71359" w:rsidP="000E362E">
      <w:pPr>
        <w:jc w:val="both"/>
        <w:rPr>
          <w:rFonts w:ascii="Verdana" w:hAnsi="Verdana"/>
          <w:sz w:val="20"/>
          <w:szCs w:val="20"/>
        </w:rPr>
      </w:pPr>
      <w:r w:rsidRPr="00292AD7">
        <w:rPr>
          <w:rFonts w:ascii="Verdana" w:hAnsi="Verdana"/>
          <w:sz w:val="20"/>
          <w:szCs w:val="20"/>
        </w:rPr>
        <w:t xml:space="preserve">Selection criteria and procedures are </w:t>
      </w:r>
      <w:r w:rsidR="00292AD7">
        <w:rPr>
          <w:rFonts w:ascii="Verdana" w:hAnsi="Verdana"/>
          <w:sz w:val="20"/>
          <w:szCs w:val="20"/>
        </w:rPr>
        <w:t xml:space="preserve">regularly </w:t>
      </w:r>
      <w:r w:rsidRPr="00292AD7">
        <w:rPr>
          <w:rFonts w:ascii="Verdana" w:hAnsi="Verdana"/>
          <w:sz w:val="20"/>
          <w:szCs w:val="20"/>
        </w:rPr>
        <w:t>reviewed to ensure that individuals are selected, promoted and treated on the basis of their relevant merits and abilities. All employees are given equal opportunity and, where appropriate and possible, special training to enable them to progress both within and outside the organisation. The International Council on Social Welfare is committed to a programme of action to make this policy effective, and brings it to the attention of all employees.</w:t>
      </w:r>
    </w:p>
    <w:sectPr w:rsidR="00E71359" w:rsidRPr="00292AD7" w:rsidSect="00580C0D">
      <w:footerReference w:type="even" r:id="rId40"/>
      <w:footerReference w:type="default" r:id="rId41"/>
      <w:pgSz w:w="12240" w:h="15840"/>
      <w:pgMar w:top="1418" w:right="1412" w:bottom="1418" w:left="141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19" w:rsidRDefault="00C84E19">
      <w:r>
        <w:separator/>
      </w:r>
    </w:p>
  </w:endnote>
  <w:endnote w:type="continuationSeparator" w:id="0">
    <w:p w:rsidR="00C84E19" w:rsidRDefault="00C8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FuturaStd-Light">
    <w:panose1 w:val="00000000000000000000"/>
    <w:charset w:val="00"/>
    <w:family w:val="swiss"/>
    <w:notTrueType/>
    <w:pitch w:val="default"/>
    <w:sig w:usb0="00000003" w:usb1="00000000" w:usb2="00000000" w:usb3="00000000" w:csb0="00000001" w:csb1="00000000"/>
  </w:font>
  <w:font w:name="FuturaStd-Heavy">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59" w:rsidRDefault="00E71359" w:rsidP="00E71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1359" w:rsidRDefault="00E713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5A" w:rsidRPr="00AA1A5F" w:rsidRDefault="00566B5A">
    <w:pPr>
      <w:pStyle w:val="Footer"/>
      <w:jc w:val="center"/>
      <w:rPr>
        <w:rFonts w:ascii="Verdana" w:hAnsi="Verdana"/>
        <w:sz w:val="16"/>
        <w:szCs w:val="16"/>
      </w:rPr>
    </w:pPr>
    <w:r w:rsidRPr="00AA1A5F">
      <w:rPr>
        <w:rFonts w:ascii="Verdana" w:hAnsi="Verdana"/>
        <w:sz w:val="16"/>
        <w:szCs w:val="16"/>
      </w:rPr>
      <w:t xml:space="preserve">Page </w:t>
    </w:r>
    <w:r w:rsidRPr="00AA1A5F">
      <w:rPr>
        <w:rFonts w:ascii="Verdana" w:hAnsi="Verdana"/>
        <w:b/>
        <w:bCs/>
        <w:sz w:val="16"/>
        <w:szCs w:val="16"/>
      </w:rPr>
      <w:fldChar w:fldCharType="begin"/>
    </w:r>
    <w:r w:rsidRPr="00AA1A5F">
      <w:rPr>
        <w:rFonts w:ascii="Verdana" w:hAnsi="Verdana"/>
        <w:b/>
        <w:bCs/>
        <w:sz w:val="16"/>
        <w:szCs w:val="16"/>
      </w:rPr>
      <w:instrText xml:space="preserve"> PAGE </w:instrText>
    </w:r>
    <w:r w:rsidRPr="00AA1A5F">
      <w:rPr>
        <w:rFonts w:ascii="Verdana" w:hAnsi="Verdana"/>
        <w:b/>
        <w:bCs/>
        <w:sz w:val="16"/>
        <w:szCs w:val="16"/>
      </w:rPr>
      <w:fldChar w:fldCharType="separate"/>
    </w:r>
    <w:r w:rsidR="00457EF3">
      <w:rPr>
        <w:rFonts w:ascii="Verdana" w:hAnsi="Verdana"/>
        <w:b/>
        <w:bCs/>
        <w:noProof/>
        <w:sz w:val="16"/>
        <w:szCs w:val="16"/>
      </w:rPr>
      <w:t>4</w:t>
    </w:r>
    <w:r w:rsidRPr="00AA1A5F">
      <w:rPr>
        <w:rFonts w:ascii="Verdana" w:hAnsi="Verdana"/>
        <w:b/>
        <w:bCs/>
        <w:sz w:val="16"/>
        <w:szCs w:val="16"/>
      </w:rPr>
      <w:fldChar w:fldCharType="end"/>
    </w:r>
    <w:r w:rsidRPr="00AA1A5F">
      <w:rPr>
        <w:rFonts w:ascii="Verdana" w:hAnsi="Verdana"/>
        <w:sz w:val="16"/>
        <w:szCs w:val="16"/>
      </w:rPr>
      <w:t xml:space="preserve"> of </w:t>
    </w:r>
    <w:r w:rsidRPr="00AA1A5F">
      <w:rPr>
        <w:rFonts w:ascii="Verdana" w:hAnsi="Verdana"/>
        <w:b/>
        <w:bCs/>
        <w:sz w:val="16"/>
        <w:szCs w:val="16"/>
      </w:rPr>
      <w:fldChar w:fldCharType="begin"/>
    </w:r>
    <w:r w:rsidRPr="00AA1A5F">
      <w:rPr>
        <w:rFonts w:ascii="Verdana" w:hAnsi="Verdana"/>
        <w:b/>
        <w:bCs/>
        <w:sz w:val="16"/>
        <w:szCs w:val="16"/>
      </w:rPr>
      <w:instrText xml:space="preserve"> NUMPAGES  </w:instrText>
    </w:r>
    <w:r w:rsidRPr="00AA1A5F">
      <w:rPr>
        <w:rFonts w:ascii="Verdana" w:hAnsi="Verdana"/>
        <w:b/>
        <w:bCs/>
        <w:sz w:val="16"/>
        <w:szCs w:val="16"/>
      </w:rPr>
      <w:fldChar w:fldCharType="separate"/>
    </w:r>
    <w:r w:rsidR="00457EF3">
      <w:rPr>
        <w:rFonts w:ascii="Verdana" w:hAnsi="Verdana"/>
        <w:b/>
        <w:bCs/>
        <w:noProof/>
        <w:sz w:val="16"/>
        <w:szCs w:val="16"/>
      </w:rPr>
      <w:t>14</w:t>
    </w:r>
    <w:r w:rsidRPr="00AA1A5F">
      <w:rPr>
        <w:rFonts w:ascii="Verdana" w:hAnsi="Verdana"/>
        <w:b/>
        <w:bCs/>
        <w:sz w:val="16"/>
        <w:szCs w:val="16"/>
      </w:rPr>
      <w:fldChar w:fldCharType="end"/>
    </w:r>
  </w:p>
  <w:p w:rsidR="00E71359" w:rsidRDefault="00E71359" w:rsidP="00E713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19" w:rsidRDefault="00C84E19">
      <w:r>
        <w:separator/>
      </w:r>
    </w:p>
  </w:footnote>
  <w:footnote w:type="continuationSeparator" w:id="0">
    <w:p w:rsidR="00C84E19" w:rsidRDefault="00C84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283C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B7AE1"/>
    <w:multiLevelType w:val="hybridMultilevel"/>
    <w:tmpl w:val="D25A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182"/>
    <w:multiLevelType w:val="hybridMultilevel"/>
    <w:tmpl w:val="0F2E93A8"/>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7E74FD5"/>
    <w:multiLevelType w:val="hybridMultilevel"/>
    <w:tmpl w:val="F3269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5BC"/>
    <w:multiLevelType w:val="hybridMultilevel"/>
    <w:tmpl w:val="29F2B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C15DF6"/>
    <w:multiLevelType w:val="hybridMultilevel"/>
    <w:tmpl w:val="35681DDC"/>
    <w:lvl w:ilvl="0" w:tplc="04BC23C2">
      <w:start w:val="1"/>
      <w:numFmt w:val="decimal"/>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15:restartNumberingAfterBreak="0">
    <w:nsid w:val="13915E88"/>
    <w:multiLevelType w:val="hybridMultilevel"/>
    <w:tmpl w:val="8968D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1A47E7"/>
    <w:multiLevelType w:val="hybridMultilevel"/>
    <w:tmpl w:val="6704732C"/>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56196"/>
    <w:multiLevelType w:val="hybridMultilevel"/>
    <w:tmpl w:val="E1BA41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27147E"/>
    <w:multiLevelType w:val="hybridMultilevel"/>
    <w:tmpl w:val="4766612C"/>
    <w:lvl w:ilvl="0" w:tplc="EC842AB8">
      <w:start w:val="1"/>
      <w:numFmt w:val="decimal"/>
      <w:suff w:val="space"/>
      <w:lvlText w:val="%1."/>
      <w:lvlJc w:val="left"/>
      <w:pPr>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1E13D0"/>
    <w:multiLevelType w:val="hybridMultilevel"/>
    <w:tmpl w:val="DBB8CB4C"/>
    <w:lvl w:ilvl="0" w:tplc="3F7874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C40317"/>
    <w:multiLevelType w:val="hybridMultilevel"/>
    <w:tmpl w:val="7C94C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F5627"/>
    <w:multiLevelType w:val="hybridMultilevel"/>
    <w:tmpl w:val="B7BEA4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364BE"/>
    <w:multiLevelType w:val="hybridMultilevel"/>
    <w:tmpl w:val="55B441C6"/>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00EF7"/>
    <w:multiLevelType w:val="hybridMultilevel"/>
    <w:tmpl w:val="9B8CC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83A7F"/>
    <w:multiLevelType w:val="hybridMultilevel"/>
    <w:tmpl w:val="A282C0FA"/>
    <w:lvl w:ilvl="0" w:tplc="B4B04D8C">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D63EC"/>
    <w:multiLevelType w:val="hybridMultilevel"/>
    <w:tmpl w:val="7862DAD0"/>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73D4BCE"/>
    <w:multiLevelType w:val="hybridMultilevel"/>
    <w:tmpl w:val="A6FC99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8D161E3"/>
    <w:multiLevelType w:val="hybridMultilevel"/>
    <w:tmpl w:val="0CD46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454"/>
    <w:multiLevelType w:val="hybridMultilevel"/>
    <w:tmpl w:val="F3269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05D98"/>
    <w:multiLevelType w:val="hybridMultilevel"/>
    <w:tmpl w:val="910E4274"/>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959EA"/>
    <w:multiLevelType w:val="hybridMultilevel"/>
    <w:tmpl w:val="3E4E8618"/>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A6727D1"/>
    <w:multiLevelType w:val="hybridMultilevel"/>
    <w:tmpl w:val="89C02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C31899"/>
    <w:multiLevelType w:val="hybridMultilevel"/>
    <w:tmpl w:val="ADDE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F59F6"/>
    <w:multiLevelType w:val="hybridMultilevel"/>
    <w:tmpl w:val="D574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42878"/>
    <w:multiLevelType w:val="hybridMultilevel"/>
    <w:tmpl w:val="869C7B8C"/>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D4BE6"/>
    <w:multiLevelType w:val="hybridMultilevel"/>
    <w:tmpl w:val="B8D41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040F4"/>
    <w:multiLevelType w:val="hybridMultilevel"/>
    <w:tmpl w:val="132AA796"/>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D1E4F"/>
    <w:multiLevelType w:val="hybridMultilevel"/>
    <w:tmpl w:val="029C80F6"/>
    <w:lvl w:ilvl="0" w:tplc="FBCED9A6">
      <w:start w:val="1"/>
      <w:numFmt w:val="bullet"/>
      <w:pStyle w:val="WWSBullet1"/>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42E9A"/>
    <w:multiLevelType w:val="hybridMultilevel"/>
    <w:tmpl w:val="A734D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F2DCC"/>
    <w:multiLevelType w:val="hybridMultilevel"/>
    <w:tmpl w:val="549425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65B7BF2"/>
    <w:multiLevelType w:val="hybridMultilevel"/>
    <w:tmpl w:val="91BA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86E88"/>
    <w:multiLevelType w:val="hybridMultilevel"/>
    <w:tmpl w:val="431A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73CA8"/>
    <w:multiLevelType w:val="hybridMultilevel"/>
    <w:tmpl w:val="ADAC1470"/>
    <w:lvl w:ilvl="0" w:tplc="EC7CD02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4159F"/>
    <w:multiLevelType w:val="hybridMultilevel"/>
    <w:tmpl w:val="645807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7D254151"/>
    <w:multiLevelType w:val="hybridMultilevel"/>
    <w:tmpl w:val="13A876D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1"/>
  </w:num>
  <w:num w:numId="4">
    <w:abstractNumId w:val="12"/>
  </w:num>
  <w:num w:numId="5">
    <w:abstractNumId w:val="11"/>
  </w:num>
  <w:num w:numId="6">
    <w:abstractNumId w:val="8"/>
  </w:num>
  <w:num w:numId="7">
    <w:abstractNumId w:val="15"/>
  </w:num>
  <w:num w:numId="8">
    <w:abstractNumId w:val="27"/>
  </w:num>
  <w:num w:numId="9">
    <w:abstractNumId w:val="20"/>
  </w:num>
  <w:num w:numId="10">
    <w:abstractNumId w:val="25"/>
  </w:num>
  <w:num w:numId="11">
    <w:abstractNumId w:val="7"/>
  </w:num>
  <w:num w:numId="12">
    <w:abstractNumId w:val="13"/>
  </w:num>
  <w:num w:numId="13">
    <w:abstractNumId w:val="14"/>
  </w:num>
  <w:num w:numId="14">
    <w:abstractNumId w:val="1"/>
  </w:num>
  <w:num w:numId="15">
    <w:abstractNumId w:val="23"/>
  </w:num>
  <w:num w:numId="16">
    <w:abstractNumId w:val="29"/>
  </w:num>
  <w:num w:numId="17">
    <w:abstractNumId w:val="5"/>
  </w:num>
  <w:num w:numId="18">
    <w:abstractNumId w:val="30"/>
  </w:num>
  <w:num w:numId="19">
    <w:abstractNumId w:val="24"/>
  </w:num>
  <w:num w:numId="20">
    <w:abstractNumId w:val="4"/>
  </w:num>
  <w:num w:numId="21">
    <w:abstractNumId w:val="22"/>
  </w:num>
  <w:num w:numId="22">
    <w:abstractNumId w:val="6"/>
  </w:num>
  <w:num w:numId="23">
    <w:abstractNumId w:val="35"/>
  </w:num>
  <w:num w:numId="24">
    <w:abstractNumId w:val="17"/>
  </w:num>
  <w:num w:numId="25">
    <w:abstractNumId w:val="21"/>
  </w:num>
  <w:num w:numId="26">
    <w:abstractNumId w:val="34"/>
  </w:num>
  <w:num w:numId="27">
    <w:abstractNumId w:val="16"/>
  </w:num>
  <w:num w:numId="28">
    <w:abstractNumId w:val="26"/>
  </w:num>
  <w:num w:numId="29">
    <w:abstractNumId w:val="9"/>
  </w:num>
  <w:num w:numId="30">
    <w:abstractNumId w:val="33"/>
  </w:num>
  <w:num w:numId="31">
    <w:abstractNumId w:val="2"/>
  </w:num>
  <w:num w:numId="32">
    <w:abstractNumId w:val="28"/>
  </w:num>
  <w:num w:numId="33">
    <w:abstractNumId w:val="32"/>
  </w:num>
  <w:num w:numId="34">
    <w:abstractNumId w:val="10"/>
  </w:num>
  <w:num w:numId="35">
    <w:abstractNumId w:val="19"/>
  </w:num>
  <w:num w:numId="3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59"/>
    <w:rsid w:val="00003AFF"/>
    <w:rsid w:val="00023F90"/>
    <w:rsid w:val="00027AD5"/>
    <w:rsid w:val="000708FA"/>
    <w:rsid w:val="00071F0E"/>
    <w:rsid w:val="00073115"/>
    <w:rsid w:val="0007487C"/>
    <w:rsid w:val="00074A47"/>
    <w:rsid w:val="000B0D40"/>
    <w:rsid w:val="000B167A"/>
    <w:rsid w:val="000C1B4D"/>
    <w:rsid w:val="000E362E"/>
    <w:rsid w:val="00102A44"/>
    <w:rsid w:val="00117C77"/>
    <w:rsid w:val="00121DEB"/>
    <w:rsid w:val="00125B97"/>
    <w:rsid w:val="001309A7"/>
    <w:rsid w:val="00134371"/>
    <w:rsid w:val="00146D68"/>
    <w:rsid w:val="001801DF"/>
    <w:rsid w:val="00182187"/>
    <w:rsid w:val="00197726"/>
    <w:rsid w:val="001A52A3"/>
    <w:rsid w:val="001A53C0"/>
    <w:rsid w:val="001B72E1"/>
    <w:rsid w:val="001C28F1"/>
    <w:rsid w:val="001D1F91"/>
    <w:rsid w:val="001D31FE"/>
    <w:rsid w:val="001D719D"/>
    <w:rsid w:val="002176AA"/>
    <w:rsid w:val="0022740A"/>
    <w:rsid w:val="00243AC0"/>
    <w:rsid w:val="00246FBE"/>
    <w:rsid w:val="002516CD"/>
    <w:rsid w:val="0027760F"/>
    <w:rsid w:val="00280240"/>
    <w:rsid w:val="00285EBE"/>
    <w:rsid w:val="00290022"/>
    <w:rsid w:val="00292AD7"/>
    <w:rsid w:val="002D4BA3"/>
    <w:rsid w:val="002E5158"/>
    <w:rsid w:val="00301A8D"/>
    <w:rsid w:val="0031735F"/>
    <w:rsid w:val="00322622"/>
    <w:rsid w:val="0032733C"/>
    <w:rsid w:val="00335BC5"/>
    <w:rsid w:val="0033740D"/>
    <w:rsid w:val="00355C5B"/>
    <w:rsid w:val="00363841"/>
    <w:rsid w:val="00365E4A"/>
    <w:rsid w:val="00395B10"/>
    <w:rsid w:val="003B6B17"/>
    <w:rsid w:val="003C635C"/>
    <w:rsid w:val="003C6EE7"/>
    <w:rsid w:val="003D2B0E"/>
    <w:rsid w:val="003D44AE"/>
    <w:rsid w:val="003D5A54"/>
    <w:rsid w:val="003E1883"/>
    <w:rsid w:val="003F33DD"/>
    <w:rsid w:val="003F4830"/>
    <w:rsid w:val="00403A73"/>
    <w:rsid w:val="00403F55"/>
    <w:rsid w:val="004160C8"/>
    <w:rsid w:val="00422144"/>
    <w:rsid w:val="00441152"/>
    <w:rsid w:val="00444431"/>
    <w:rsid w:val="00446E97"/>
    <w:rsid w:val="0045062D"/>
    <w:rsid w:val="004510B9"/>
    <w:rsid w:val="00457EF3"/>
    <w:rsid w:val="004601AC"/>
    <w:rsid w:val="00470741"/>
    <w:rsid w:val="00471B52"/>
    <w:rsid w:val="0047259D"/>
    <w:rsid w:val="00483232"/>
    <w:rsid w:val="0048647A"/>
    <w:rsid w:val="00487504"/>
    <w:rsid w:val="00491C40"/>
    <w:rsid w:val="004D18F6"/>
    <w:rsid w:val="004D1BB3"/>
    <w:rsid w:val="004F3A2F"/>
    <w:rsid w:val="00500B5B"/>
    <w:rsid w:val="00534A58"/>
    <w:rsid w:val="00545661"/>
    <w:rsid w:val="0054686D"/>
    <w:rsid w:val="00566B5A"/>
    <w:rsid w:val="00574F84"/>
    <w:rsid w:val="00580C0D"/>
    <w:rsid w:val="00585BB0"/>
    <w:rsid w:val="0059296D"/>
    <w:rsid w:val="00592D8B"/>
    <w:rsid w:val="005C468D"/>
    <w:rsid w:val="005D6FE2"/>
    <w:rsid w:val="005F16E0"/>
    <w:rsid w:val="00630514"/>
    <w:rsid w:val="00636C6F"/>
    <w:rsid w:val="00645060"/>
    <w:rsid w:val="00664D0D"/>
    <w:rsid w:val="00674EB1"/>
    <w:rsid w:val="00684DE9"/>
    <w:rsid w:val="00687A83"/>
    <w:rsid w:val="00692492"/>
    <w:rsid w:val="006B7CA9"/>
    <w:rsid w:val="006C089E"/>
    <w:rsid w:val="006D3D0A"/>
    <w:rsid w:val="006D7125"/>
    <w:rsid w:val="006E1B16"/>
    <w:rsid w:val="006E473B"/>
    <w:rsid w:val="006E545A"/>
    <w:rsid w:val="006E57EA"/>
    <w:rsid w:val="007170EE"/>
    <w:rsid w:val="00717B2E"/>
    <w:rsid w:val="00723EA3"/>
    <w:rsid w:val="00737B9B"/>
    <w:rsid w:val="00737BA5"/>
    <w:rsid w:val="0074699C"/>
    <w:rsid w:val="0076230B"/>
    <w:rsid w:val="00764FD7"/>
    <w:rsid w:val="007721A1"/>
    <w:rsid w:val="007907E7"/>
    <w:rsid w:val="00797924"/>
    <w:rsid w:val="007A36DF"/>
    <w:rsid w:val="007B4CF6"/>
    <w:rsid w:val="007C0098"/>
    <w:rsid w:val="007C510F"/>
    <w:rsid w:val="007C5AD0"/>
    <w:rsid w:val="007E0E12"/>
    <w:rsid w:val="008154E9"/>
    <w:rsid w:val="00817586"/>
    <w:rsid w:val="0083103D"/>
    <w:rsid w:val="00844436"/>
    <w:rsid w:val="00845F20"/>
    <w:rsid w:val="008617B6"/>
    <w:rsid w:val="00862FD3"/>
    <w:rsid w:val="00867828"/>
    <w:rsid w:val="00873C10"/>
    <w:rsid w:val="0089737C"/>
    <w:rsid w:val="008B0F84"/>
    <w:rsid w:val="008B7173"/>
    <w:rsid w:val="008C13B8"/>
    <w:rsid w:val="008C5B36"/>
    <w:rsid w:val="008D48A0"/>
    <w:rsid w:val="00900B26"/>
    <w:rsid w:val="00903362"/>
    <w:rsid w:val="00915A65"/>
    <w:rsid w:val="00916468"/>
    <w:rsid w:val="00933B03"/>
    <w:rsid w:val="00935120"/>
    <w:rsid w:val="00944E2D"/>
    <w:rsid w:val="00960F3E"/>
    <w:rsid w:val="00995F88"/>
    <w:rsid w:val="009B473A"/>
    <w:rsid w:val="009C23AA"/>
    <w:rsid w:val="00A270C0"/>
    <w:rsid w:val="00A458C3"/>
    <w:rsid w:val="00A50407"/>
    <w:rsid w:val="00A61ACD"/>
    <w:rsid w:val="00A7356F"/>
    <w:rsid w:val="00A94FD6"/>
    <w:rsid w:val="00AA1A5F"/>
    <w:rsid w:val="00AA1C40"/>
    <w:rsid w:val="00AA4C9D"/>
    <w:rsid w:val="00AA707F"/>
    <w:rsid w:val="00AB6922"/>
    <w:rsid w:val="00AC05A3"/>
    <w:rsid w:val="00AD07BB"/>
    <w:rsid w:val="00AD36F4"/>
    <w:rsid w:val="00AD5BCB"/>
    <w:rsid w:val="00AD6ECC"/>
    <w:rsid w:val="00AE1B26"/>
    <w:rsid w:val="00AF2BAB"/>
    <w:rsid w:val="00AF4727"/>
    <w:rsid w:val="00B15440"/>
    <w:rsid w:val="00B22054"/>
    <w:rsid w:val="00B259E1"/>
    <w:rsid w:val="00B34125"/>
    <w:rsid w:val="00B377E0"/>
    <w:rsid w:val="00B53685"/>
    <w:rsid w:val="00B70656"/>
    <w:rsid w:val="00B825BE"/>
    <w:rsid w:val="00B94462"/>
    <w:rsid w:val="00B951F9"/>
    <w:rsid w:val="00BA7B12"/>
    <w:rsid w:val="00BE102A"/>
    <w:rsid w:val="00BF1174"/>
    <w:rsid w:val="00BF716E"/>
    <w:rsid w:val="00C0189C"/>
    <w:rsid w:val="00C1044E"/>
    <w:rsid w:val="00C168DC"/>
    <w:rsid w:val="00C301AB"/>
    <w:rsid w:val="00C368C6"/>
    <w:rsid w:val="00C36BB6"/>
    <w:rsid w:val="00C415AB"/>
    <w:rsid w:val="00C51028"/>
    <w:rsid w:val="00C512B6"/>
    <w:rsid w:val="00C553F1"/>
    <w:rsid w:val="00C736D5"/>
    <w:rsid w:val="00C75E83"/>
    <w:rsid w:val="00C82AC2"/>
    <w:rsid w:val="00C84E19"/>
    <w:rsid w:val="00C87F56"/>
    <w:rsid w:val="00C95202"/>
    <w:rsid w:val="00C9719E"/>
    <w:rsid w:val="00CA2B4C"/>
    <w:rsid w:val="00CA2D3F"/>
    <w:rsid w:val="00CA388A"/>
    <w:rsid w:val="00CB38C6"/>
    <w:rsid w:val="00CC0585"/>
    <w:rsid w:val="00CD13AB"/>
    <w:rsid w:val="00CE3CA8"/>
    <w:rsid w:val="00CE59D9"/>
    <w:rsid w:val="00CF3595"/>
    <w:rsid w:val="00D103A4"/>
    <w:rsid w:val="00D27F01"/>
    <w:rsid w:val="00D32168"/>
    <w:rsid w:val="00D3487A"/>
    <w:rsid w:val="00D41D45"/>
    <w:rsid w:val="00D46608"/>
    <w:rsid w:val="00D611F2"/>
    <w:rsid w:val="00DB5538"/>
    <w:rsid w:val="00DC7367"/>
    <w:rsid w:val="00E02256"/>
    <w:rsid w:val="00E26862"/>
    <w:rsid w:val="00E34270"/>
    <w:rsid w:val="00E43688"/>
    <w:rsid w:val="00E71359"/>
    <w:rsid w:val="00E7328D"/>
    <w:rsid w:val="00E8158C"/>
    <w:rsid w:val="00E84D26"/>
    <w:rsid w:val="00E91A71"/>
    <w:rsid w:val="00E97424"/>
    <w:rsid w:val="00EA6BAA"/>
    <w:rsid w:val="00ED29E5"/>
    <w:rsid w:val="00ED4102"/>
    <w:rsid w:val="00EE025A"/>
    <w:rsid w:val="00F24F4D"/>
    <w:rsid w:val="00F334A1"/>
    <w:rsid w:val="00F43EA1"/>
    <w:rsid w:val="00F55414"/>
    <w:rsid w:val="00F651FC"/>
    <w:rsid w:val="00F756D7"/>
    <w:rsid w:val="00F82AC0"/>
    <w:rsid w:val="00F96F62"/>
    <w:rsid w:val="00F977F0"/>
    <w:rsid w:val="00FB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825E988B-4020-4511-9151-09DFEBC9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uppressAutoHyphens/>
      <w:spacing w:line="240" w:lineRule="atLeast"/>
      <w:jc w:val="center"/>
      <w:outlineLvl w:val="0"/>
    </w:pPr>
    <w:rPr>
      <w:rFonts w:ascii="Palatino" w:hAnsi="Palatino"/>
      <w:sz w:val="32"/>
      <w:szCs w:val="32"/>
      <w:lang w:val="x-non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autoSpaceDE w:val="0"/>
      <w:autoSpaceDN w:val="0"/>
      <w:adjustRightInd w:val="0"/>
      <w:jc w:val="both"/>
      <w:outlineLvl w:val="3"/>
    </w:pPr>
    <w:rPr>
      <w:b/>
      <w:bCs/>
      <w:color w:val="000000"/>
      <w:szCs w:val="20"/>
    </w:rPr>
  </w:style>
  <w:style w:type="paragraph" w:styleId="Heading5">
    <w:name w:val="heading 5"/>
    <w:basedOn w:val="Normal"/>
    <w:next w:val="Normal"/>
    <w:qFormat/>
    <w:pPr>
      <w:keepNext/>
      <w:spacing w:before="100"/>
      <w:outlineLvl w:val="4"/>
    </w:pPr>
    <w:rPr>
      <w:szCs w:val="20"/>
      <w:u w:val="single"/>
      <w:lang w:eastAsia="en-AU"/>
    </w:rPr>
  </w:style>
  <w:style w:type="paragraph" w:styleId="Heading6">
    <w:name w:val="heading 6"/>
    <w:basedOn w:val="Normal"/>
    <w:next w:val="Normal"/>
    <w:qFormat/>
    <w:pPr>
      <w:keepNext/>
      <w:spacing w:before="100"/>
      <w:ind w:left="18"/>
      <w:outlineLvl w:val="5"/>
    </w:pPr>
    <w:rPr>
      <w:rFonts w:ascii="Garamond" w:hAnsi="Garamond"/>
      <w:szCs w:val="20"/>
      <w:u w:val="single"/>
      <w:lang w:eastAsia="en-AU"/>
    </w:rPr>
  </w:style>
  <w:style w:type="paragraph" w:styleId="Heading7">
    <w:name w:val="heading 7"/>
    <w:basedOn w:val="Normal"/>
    <w:next w:val="Normal"/>
    <w:qFormat/>
    <w:pPr>
      <w:keepNext/>
      <w:ind w:right="-7"/>
      <w:jc w:val="both"/>
      <w:outlineLvl w:val="6"/>
    </w:pPr>
    <w:rPr>
      <w:b/>
      <w:bCs/>
    </w:rPr>
  </w:style>
  <w:style w:type="paragraph" w:styleId="Heading8">
    <w:name w:val="heading 8"/>
    <w:basedOn w:val="Normal"/>
    <w:next w:val="Normal"/>
    <w:qFormat/>
    <w:pPr>
      <w:keepNext/>
      <w:ind w:left="18"/>
      <w:outlineLvl w:val="7"/>
    </w:pPr>
    <w:rPr>
      <w:b/>
      <w:bCs/>
      <w:sz w:val="22"/>
    </w:rPr>
  </w:style>
  <w:style w:type="paragraph" w:styleId="Heading9">
    <w:name w:val="heading 9"/>
    <w:basedOn w:val="Normal"/>
    <w:next w:val="Normal"/>
    <w:qFormat/>
    <w:pPr>
      <w:keepNext/>
      <w:autoSpaceDE w:val="0"/>
      <w:autoSpaceDN w:val="0"/>
      <w:adjustRightInd w:val="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widowControl w:val="0"/>
      <w:autoSpaceDE w:val="0"/>
      <w:autoSpaceDN w:val="0"/>
      <w:adjustRightInd w:val="0"/>
    </w:pPr>
    <w:rPr>
      <w:sz w:val="20"/>
    </w:rPr>
  </w:style>
  <w:style w:type="paragraph" w:styleId="BodyText">
    <w:name w:val="Body Text"/>
    <w:basedOn w:val="Normal"/>
    <w:pPr>
      <w:jc w:val="center"/>
    </w:pPr>
    <w:rPr>
      <w:rFonts w:ascii="Century Gothic" w:hAnsi="Century Gothic"/>
      <w:b/>
      <w:sz w:val="32"/>
      <w:szCs w:val="20"/>
      <w:lang w:val="en-US"/>
    </w:rPr>
  </w:style>
  <w:style w:type="paragraph" w:styleId="BodyText2">
    <w:name w:val="Body Text 2"/>
    <w:basedOn w:val="Normal"/>
    <w:pPr>
      <w:jc w:val="both"/>
    </w:pPr>
  </w:style>
  <w:style w:type="paragraph" w:styleId="Title">
    <w:name w:val="Title"/>
    <w:basedOn w:val="Normal"/>
    <w:link w:val="TitleChar"/>
    <w:qFormat/>
    <w:pPr>
      <w:jc w:val="center"/>
    </w:pPr>
    <w:rPr>
      <w:rFonts w:ascii="Arial" w:hAnsi="Arial"/>
      <w:b/>
      <w:bCs/>
      <w:sz w:val="20"/>
      <w:lang w:val="en-US"/>
    </w:rPr>
  </w:style>
  <w:style w:type="paragraph" w:styleId="BodyText3">
    <w:name w:val="Body Text 3"/>
    <w:basedOn w:val="Normal"/>
    <w:rPr>
      <w:rFonts w:ascii="Arial" w:hAnsi="Arial" w:cs="Arial"/>
      <w:sz w:val="20"/>
      <w:lang w:val="en-US"/>
    </w:rPr>
  </w:style>
  <w:style w:type="paragraph" w:styleId="BodyTextIndent">
    <w:name w:val="Body Text Indent"/>
    <w:basedOn w:val="Normal"/>
    <w:pPr>
      <w:ind w:left="720"/>
    </w:pPr>
    <w:rPr>
      <w:rFonts w:ascii="Arial" w:hAnsi="Arial" w:cs="Arial"/>
      <w:sz w:val="20"/>
      <w:lang w:val="en-US"/>
    </w:rPr>
  </w:style>
  <w:style w:type="character" w:styleId="FollowedHyperlink">
    <w:name w:val="FollowedHyperlink"/>
    <w:rPr>
      <w:color w:val="800080"/>
      <w:u w:val="single"/>
    </w:rPr>
  </w:style>
  <w:style w:type="paragraph" w:customStyle="1" w:styleId="Sprechblasentext">
    <w:name w:val="Sprechblasentext"/>
    <w:basedOn w:val="Normal"/>
    <w:semiHidden/>
    <w:rPr>
      <w:rFonts w:ascii="Tahoma" w:hAnsi="Tahoma" w:cs="Tahoma"/>
      <w:sz w:val="16"/>
      <w:szCs w:val="16"/>
    </w:rPr>
  </w:style>
  <w:style w:type="character" w:styleId="Emphasis">
    <w:name w:val="Emphasis"/>
    <w:uiPriority w:val="20"/>
    <w:qFormat/>
    <w:rPr>
      <w:i/>
      <w:iCs/>
    </w:rPr>
  </w:style>
  <w:style w:type="character" w:customStyle="1" w:styleId="WP9Hyperlink">
    <w:name w:val="WP9_Hyperlink"/>
    <w:rPr>
      <w:color w:val="0000FF"/>
      <w:u w:val="single"/>
    </w:rPr>
  </w:style>
  <w:style w:type="character" w:styleId="Strong">
    <w:name w:val="Strong"/>
    <w:uiPriority w:val="22"/>
    <w:qFormat/>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lang w:val="en-US"/>
    </w:rPr>
  </w:style>
  <w:style w:type="character" w:customStyle="1" w:styleId="emailformatvorlage18">
    <w:name w:val="emailformatvorlage18"/>
    <w:rPr>
      <w:rFonts w:ascii="Arial" w:hAnsi="Arial" w:cs="Arial"/>
      <w:color w:val="000080"/>
      <w:sz w:val="20"/>
    </w:rPr>
  </w:style>
  <w:style w:type="paragraph" w:styleId="Subtitle">
    <w:name w:val="Subtitle"/>
    <w:basedOn w:val="Normal"/>
    <w:qFormat/>
    <w:rPr>
      <w:rFonts w:ascii="Arial Narrow" w:hAnsi="Arial Narrow"/>
      <w:b/>
      <w:bCs/>
    </w:rPr>
  </w:style>
  <w:style w:type="paragraph" w:styleId="NormalWeb">
    <w:name w:val="Normal (Web)"/>
    <w:basedOn w:val="Normal"/>
    <w:uiPriority w:val="99"/>
    <w:pPr>
      <w:spacing w:before="100" w:beforeAutospacing="1" w:after="100" w:afterAutospacing="1"/>
    </w:pPr>
    <w:rPr>
      <w:lang w:val="en-US"/>
    </w:rPr>
  </w:style>
  <w:style w:type="paragraph" w:customStyle="1" w:styleId="SesStrucHead2">
    <w:name w:val="SesStrucHead2"/>
    <w:basedOn w:val="Normal"/>
    <w:pPr>
      <w:spacing w:after="40"/>
    </w:pPr>
    <w:rPr>
      <w:rFonts w:ascii="Arial" w:hAnsi="Arial"/>
      <w:b/>
      <w:sz w:val="22"/>
      <w:szCs w:val="20"/>
    </w:rPr>
  </w:style>
  <w:style w:type="paragraph" w:styleId="ListBullet">
    <w:name w:val="List Bullet"/>
    <w:basedOn w:val="Normal"/>
    <w:autoRedefine/>
    <w:pPr>
      <w:numPr>
        <w:numId w:val="1"/>
      </w:numPr>
    </w:pPr>
    <w:rPr>
      <w:rFonts w:ascii="Arial" w:hAnsi="Arial"/>
      <w:sz w:val="20"/>
      <w:szCs w:val="20"/>
    </w:rPr>
  </w:style>
  <w:style w:type="paragraph" w:customStyle="1" w:styleId="ItalicParagraphLeft">
    <w:name w:val="ItalicParagraphLeft"/>
    <w:basedOn w:val="Normal"/>
    <w:rPr>
      <w:rFonts w:ascii="Arial" w:hAnsi="Arial"/>
      <w:i/>
      <w:sz w:val="22"/>
      <w:szCs w:val="20"/>
    </w:rPr>
  </w:style>
  <w:style w:type="paragraph" w:styleId="PlainText">
    <w:name w:val="Plain Text"/>
    <w:basedOn w:val="Normal"/>
    <w:rPr>
      <w:rFonts w:ascii="Courier New" w:hAnsi="Courier New"/>
      <w:sz w:val="20"/>
      <w:szCs w:val="20"/>
      <w:lang w:val="en-US"/>
    </w:rPr>
  </w:style>
  <w:style w:type="paragraph" w:customStyle="1" w:styleId="titreouvrage">
    <w:name w:val="titreouvrage"/>
    <w:basedOn w:val="Normal"/>
    <w:pPr>
      <w:spacing w:before="100" w:beforeAutospacing="1" w:after="100" w:afterAutospacing="1"/>
    </w:pPr>
    <w:rPr>
      <w:rFonts w:ascii="Arial" w:hAnsi="Arial" w:cs="Arial"/>
      <w:color w:val="31539A"/>
      <w:sz w:val="18"/>
      <w:szCs w:val="18"/>
      <w:lang w:val="en-US"/>
    </w:rPr>
  </w:style>
  <w:style w:type="character" w:customStyle="1" w:styleId="textebleugras1">
    <w:name w:val="textebleugras1"/>
    <w:rPr>
      <w:b/>
      <w:bCs/>
      <w:color w:val="31539A"/>
    </w:rPr>
  </w:style>
  <w:style w:type="paragraph" w:customStyle="1" w:styleId="standfirst">
    <w:name w:val="standfirst"/>
    <w:basedOn w:val="Normal"/>
    <w:pPr>
      <w:spacing w:before="100" w:beforeAutospacing="1" w:after="100" w:afterAutospacing="1"/>
    </w:pPr>
    <w:rPr>
      <w:lang w:val="en-US"/>
    </w:rPr>
  </w:style>
  <w:style w:type="paragraph" w:styleId="FootnoteText">
    <w:name w:val="footnote text"/>
    <w:basedOn w:val="Normal"/>
    <w:semiHidden/>
    <w:rPr>
      <w:sz w:val="20"/>
      <w:szCs w:val="20"/>
      <w:lang w:val="en-US"/>
    </w:rPr>
  </w:style>
  <w:style w:type="character" w:styleId="FootnoteReference">
    <w:name w:val="footnote reference"/>
    <w:semiHidden/>
    <w:rPr>
      <w:vertAlign w:val="superscript"/>
    </w:rPr>
  </w:style>
  <w:style w:type="character" w:customStyle="1" w:styleId="pagetitle1">
    <w:name w:val="pagetitle1"/>
    <w:rPr>
      <w:rFonts w:ascii="Arial" w:hAnsi="Arial" w:cs="Arial" w:hint="default"/>
      <w:b w:val="0"/>
      <w:bCs w:val="0"/>
      <w:color w:val="000000"/>
    </w:rPr>
  </w:style>
  <w:style w:type="character" w:customStyle="1" w:styleId="bodycopy1">
    <w:name w:val="bodycopy1"/>
    <w:rPr>
      <w:rFonts w:ascii="Verdana" w:hAnsi="Verdana" w:hint="default"/>
      <w:color w:val="000000"/>
    </w:rPr>
  </w:style>
  <w:style w:type="character" w:customStyle="1" w:styleId="arialnor2">
    <w:name w:val="arialnor2"/>
    <w:basedOn w:val="DefaultParagraphFont"/>
  </w:style>
  <w:style w:type="paragraph" w:customStyle="1" w:styleId="spip">
    <w:name w:val="spip"/>
    <w:basedOn w:val="Normal"/>
    <w:pPr>
      <w:spacing w:before="100" w:beforeAutospacing="1" w:after="100" w:afterAutospacing="1"/>
    </w:pPr>
    <w:rPr>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apple-style-span">
    <w:name w:val="apple-style-span"/>
    <w:basedOn w:val="DefaultParagraphFont"/>
    <w:rsid w:val="00E71359"/>
  </w:style>
  <w:style w:type="character" w:customStyle="1" w:styleId="teaserheadline">
    <w:name w:val="teaserheadline"/>
    <w:basedOn w:val="DefaultParagraphFont"/>
    <w:rsid w:val="00E71359"/>
  </w:style>
  <w:style w:type="character" w:customStyle="1" w:styleId="apple-converted-space">
    <w:name w:val="apple-converted-space"/>
    <w:basedOn w:val="DefaultParagraphFont"/>
    <w:rsid w:val="00E71359"/>
  </w:style>
  <w:style w:type="character" w:customStyle="1" w:styleId="Heading1Char">
    <w:name w:val="Heading 1 Char"/>
    <w:link w:val="Heading1"/>
    <w:rsid w:val="003D2B0E"/>
    <w:rPr>
      <w:rFonts w:ascii="Palatino" w:hAnsi="Palatino"/>
      <w:sz w:val="32"/>
      <w:szCs w:val="32"/>
      <w:lang w:eastAsia="en-US"/>
    </w:rPr>
  </w:style>
  <w:style w:type="paragraph" w:styleId="ListParagraph">
    <w:name w:val="List Paragraph"/>
    <w:basedOn w:val="Normal"/>
    <w:uiPriority w:val="34"/>
    <w:qFormat/>
    <w:rsid w:val="0031735F"/>
    <w:pPr>
      <w:spacing w:after="200" w:line="276" w:lineRule="auto"/>
      <w:ind w:left="720"/>
      <w:contextualSpacing/>
    </w:pPr>
    <w:rPr>
      <w:rFonts w:ascii="Calibri" w:eastAsia="Calibri" w:hAnsi="Calibri"/>
      <w:sz w:val="22"/>
      <w:szCs w:val="22"/>
      <w:lang w:val="en-US"/>
    </w:rPr>
  </w:style>
  <w:style w:type="character" w:customStyle="1" w:styleId="TitleChar">
    <w:name w:val="Title Char"/>
    <w:link w:val="Title"/>
    <w:rsid w:val="00AD5BCB"/>
    <w:rPr>
      <w:rFonts w:ascii="Arial" w:hAnsi="Arial" w:cs="Arial"/>
      <w:b/>
      <w:bCs/>
      <w:szCs w:val="24"/>
      <w:lang w:val="en-US" w:eastAsia="en-US"/>
    </w:rPr>
  </w:style>
  <w:style w:type="character" w:customStyle="1" w:styleId="hps">
    <w:name w:val="hps"/>
    <w:rsid w:val="0045062D"/>
  </w:style>
  <w:style w:type="character" w:customStyle="1" w:styleId="atn">
    <w:name w:val="atn"/>
    <w:rsid w:val="0045062D"/>
  </w:style>
  <w:style w:type="character" w:customStyle="1" w:styleId="dcorrell">
    <w:name w:val="dcorrell"/>
    <w:semiHidden/>
    <w:rsid w:val="00B951F9"/>
    <w:rPr>
      <w:rFonts w:ascii="Verdana" w:hAnsi="Verdana"/>
      <w:b w:val="0"/>
      <w:bCs w:val="0"/>
      <w:i w:val="0"/>
      <w:iCs w:val="0"/>
      <w:strike w:val="0"/>
      <w:color w:val="0000FF"/>
      <w:sz w:val="20"/>
      <w:szCs w:val="20"/>
      <w:u w:val="none"/>
    </w:rPr>
  </w:style>
  <w:style w:type="paragraph" w:styleId="BalloonText">
    <w:name w:val="Balloon Text"/>
    <w:basedOn w:val="Normal"/>
    <w:link w:val="BalloonTextChar"/>
    <w:rsid w:val="00867828"/>
    <w:rPr>
      <w:rFonts w:ascii="Tahoma" w:hAnsi="Tahoma" w:cs="Tahoma"/>
      <w:sz w:val="16"/>
      <w:szCs w:val="16"/>
    </w:rPr>
  </w:style>
  <w:style w:type="character" w:customStyle="1" w:styleId="BalloonTextChar">
    <w:name w:val="Balloon Text Char"/>
    <w:link w:val="BalloonText"/>
    <w:rsid w:val="00867828"/>
    <w:rPr>
      <w:rFonts w:ascii="Tahoma" w:hAnsi="Tahoma" w:cs="Tahoma"/>
      <w:sz w:val="16"/>
      <w:szCs w:val="16"/>
      <w:lang w:eastAsia="en-US"/>
    </w:rPr>
  </w:style>
  <w:style w:type="paragraph" w:customStyle="1" w:styleId="Default">
    <w:name w:val="Default"/>
    <w:rsid w:val="0059296D"/>
    <w:pPr>
      <w:autoSpaceDE w:val="0"/>
      <w:autoSpaceDN w:val="0"/>
      <w:adjustRightInd w:val="0"/>
    </w:pPr>
    <w:rPr>
      <w:rFonts w:ascii="Verdana" w:hAnsi="Verdana" w:cs="Verdana"/>
      <w:color w:val="000000"/>
      <w:sz w:val="24"/>
      <w:szCs w:val="24"/>
    </w:rPr>
  </w:style>
  <w:style w:type="paragraph" w:customStyle="1" w:styleId="WWSBullet1">
    <w:name w:val="WWS Bullet 1"/>
    <w:basedOn w:val="ListParagraph"/>
    <w:qFormat/>
    <w:rsid w:val="00125B97"/>
    <w:pPr>
      <w:numPr>
        <w:numId w:val="32"/>
      </w:numPr>
      <w:spacing w:before="60" w:after="60"/>
    </w:pPr>
    <w:rPr>
      <w:sz w:val="24"/>
      <w:lang w:val="en-GB"/>
    </w:rPr>
  </w:style>
  <w:style w:type="paragraph" w:customStyle="1" w:styleId="WWSListBullet1">
    <w:name w:val="WWS List Bullet 1"/>
    <w:basedOn w:val="WWSBullet1"/>
    <w:link w:val="WWSListBullet1Char"/>
    <w:qFormat/>
    <w:rsid w:val="00125B97"/>
    <w:pPr>
      <w:ind w:hanging="433"/>
    </w:pPr>
  </w:style>
  <w:style w:type="character" w:customStyle="1" w:styleId="WWSListBullet1Char">
    <w:name w:val="WWS List Bullet 1 Char"/>
    <w:link w:val="WWSListBullet1"/>
    <w:rsid w:val="00125B97"/>
    <w:rPr>
      <w:rFonts w:ascii="Calibri" w:eastAsia="Calibri" w:hAnsi="Calibri"/>
      <w:sz w:val="24"/>
      <w:szCs w:val="22"/>
      <w:lang w:eastAsia="en-US"/>
    </w:rPr>
  </w:style>
  <w:style w:type="character" w:customStyle="1" w:styleId="FooterChar">
    <w:name w:val="Footer Char"/>
    <w:link w:val="Footer"/>
    <w:uiPriority w:val="99"/>
    <w:rsid w:val="00845F20"/>
    <w:rPr>
      <w:sz w:val="24"/>
      <w:szCs w:val="24"/>
      <w:lang w:eastAsia="en-US"/>
    </w:rPr>
  </w:style>
  <w:style w:type="paragraph" w:customStyle="1" w:styleId="Kopjeartikel">
    <w:name w:val="Kopje artikel"/>
    <w:basedOn w:val="Normal"/>
    <w:autoRedefine/>
    <w:rsid w:val="00246FBE"/>
    <w:pPr>
      <w:tabs>
        <w:tab w:val="left" w:pos="2880"/>
        <w:tab w:val="left" w:pos="3960"/>
      </w:tabs>
      <w:jc w:val="both"/>
    </w:pPr>
    <w:rPr>
      <w:rFonts w:ascii="Verdana" w:hAnsi="Verdana"/>
      <w:b/>
      <w:bCs/>
      <w:color w:val="000080"/>
      <w:sz w:val="22"/>
      <w:szCs w:val="20"/>
    </w:rPr>
  </w:style>
  <w:style w:type="paragraph" w:customStyle="1" w:styleId="auteur">
    <w:name w:val="auteur"/>
    <w:basedOn w:val="Kopjeartikel"/>
    <w:autoRedefine/>
    <w:rsid w:val="00246FBE"/>
    <w:pPr>
      <w:tabs>
        <w:tab w:val="clear" w:pos="2880"/>
        <w:tab w:val="clear" w:pos="3960"/>
        <w:tab w:val="left" w:pos="1080"/>
        <w:tab w:val="left" w:pos="3420"/>
        <w:tab w:val="left" w:pos="5040"/>
        <w:tab w:val="left" w:pos="6840"/>
      </w:tabs>
      <w:autoSpaceDE w:val="0"/>
      <w:autoSpaceDN w:val="0"/>
      <w:adjustRightInd w:val="0"/>
    </w:pPr>
    <w:rPr>
      <w:b w:val="0"/>
      <w:i/>
      <w:noProof/>
      <w:color w:val="333399"/>
      <w:sz w:val="20"/>
    </w:rPr>
  </w:style>
  <w:style w:type="character" w:styleId="CommentReference">
    <w:name w:val="annotation reference"/>
    <w:rsid w:val="00500B5B"/>
    <w:rPr>
      <w:sz w:val="16"/>
      <w:szCs w:val="16"/>
    </w:rPr>
  </w:style>
  <w:style w:type="paragraph" w:styleId="CommentText">
    <w:name w:val="annotation text"/>
    <w:basedOn w:val="Normal"/>
    <w:link w:val="CommentTextChar"/>
    <w:rsid w:val="00500B5B"/>
    <w:rPr>
      <w:sz w:val="20"/>
      <w:szCs w:val="20"/>
    </w:rPr>
  </w:style>
  <w:style w:type="character" w:customStyle="1" w:styleId="CommentTextChar">
    <w:name w:val="Comment Text Char"/>
    <w:link w:val="CommentText"/>
    <w:rsid w:val="00500B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5763">
      <w:bodyDiv w:val="1"/>
      <w:marLeft w:val="0"/>
      <w:marRight w:val="0"/>
      <w:marTop w:val="0"/>
      <w:marBottom w:val="0"/>
      <w:divBdr>
        <w:top w:val="none" w:sz="0" w:space="0" w:color="auto"/>
        <w:left w:val="none" w:sz="0" w:space="0" w:color="auto"/>
        <w:bottom w:val="none" w:sz="0" w:space="0" w:color="auto"/>
        <w:right w:val="none" w:sz="0" w:space="0" w:color="auto"/>
      </w:divBdr>
    </w:div>
    <w:div w:id="256985542">
      <w:bodyDiv w:val="1"/>
      <w:marLeft w:val="0"/>
      <w:marRight w:val="0"/>
      <w:marTop w:val="0"/>
      <w:marBottom w:val="0"/>
      <w:divBdr>
        <w:top w:val="none" w:sz="0" w:space="0" w:color="auto"/>
        <w:left w:val="none" w:sz="0" w:space="0" w:color="auto"/>
        <w:bottom w:val="none" w:sz="0" w:space="0" w:color="auto"/>
        <w:right w:val="none" w:sz="0" w:space="0" w:color="auto"/>
      </w:divBdr>
    </w:div>
    <w:div w:id="673845144">
      <w:bodyDiv w:val="1"/>
      <w:marLeft w:val="0"/>
      <w:marRight w:val="0"/>
      <w:marTop w:val="0"/>
      <w:marBottom w:val="0"/>
      <w:divBdr>
        <w:top w:val="none" w:sz="0" w:space="0" w:color="auto"/>
        <w:left w:val="none" w:sz="0" w:space="0" w:color="auto"/>
        <w:bottom w:val="none" w:sz="0" w:space="0" w:color="auto"/>
        <w:right w:val="none" w:sz="0" w:space="0" w:color="auto"/>
      </w:divBdr>
    </w:div>
    <w:div w:id="732387055">
      <w:bodyDiv w:val="1"/>
      <w:marLeft w:val="0"/>
      <w:marRight w:val="0"/>
      <w:marTop w:val="0"/>
      <w:marBottom w:val="0"/>
      <w:divBdr>
        <w:top w:val="none" w:sz="0" w:space="0" w:color="auto"/>
        <w:left w:val="none" w:sz="0" w:space="0" w:color="auto"/>
        <w:bottom w:val="none" w:sz="0" w:space="0" w:color="auto"/>
        <w:right w:val="none" w:sz="0" w:space="0" w:color="auto"/>
      </w:divBdr>
    </w:div>
    <w:div w:id="839462667">
      <w:bodyDiv w:val="1"/>
      <w:marLeft w:val="0"/>
      <w:marRight w:val="0"/>
      <w:marTop w:val="0"/>
      <w:marBottom w:val="0"/>
      <w:divBdr>
        <w:top w:val="none" w:sz="0" w:space="0" w:color="auto"/>
        <w:left w:val="none" w:sz="0" w:space="0" w:color="auto"/>
        <w:bottom w:val="none" w:sz="0" w:space="0" w:color="auto"/>
        <w:right w:val="none" w:sz="0" w:space="0" w:color="auto"/>
      </w:divBdr>
    </w:div>
    <w:div w:id="883785412">
      <w:bodyDiv w:val="1"/>
      <w:marLeft w:val="0"/>
      <w:marRight w:val="0"/>
      <w:marTop w:val="0"/>
      <w:marBottom w:val="0"/>
      <w:divBdr>
        <w:top w:val="none" w:sz="0" w:space="0" w:color="auto"/>
        <w:left w:val="none" w:sz="0" w:space="0" w:color="auto"/>
        <w:bottom w:val="none" w:sz="0" w:space="0" w:color="auto"/>
        <w:right w:val="none" w:sz="0" w:space="0" w:color="auto"/>
      </w:divBdr>
    </w:div>
    <w:div w:id="895626366">
      <w:bodyDiv w:val="1"/>
      <w:marLeft w:val="0"/>
      <w:marRight w:val="0"/>
      <w:marTop w:val="0"/>
      <w:marBottom w:val="0"/>
      <w:divBdr>
        <w:top w:val="none" w:sz="0" w:space="0" w:color="auto"/>
        <w:left w:val="none" w:sz="0" w:space="0" w:color="auto"/>
        <w:bottom w:val="none" w:sz="0" w:space="0" w:color="auto"/>
        <w:right w:val="none" w:sz="0" w:space="0" w:color="auto"/>
      </w:divBdr>
    </w:div>
    <w:div w:id="905652765">
      <w:bodyDiv w:val="1"/>
      <w:marLeft w:val="0"/>
      <w:marRight w:val="0"/>
      <w:marTop w:val="0"/>
      <w:marBottom w:val="0"/>
      <w:divBdr>
        <w:top w:val="none" w:sz="0" w:space="0" w:color="auto"/>
        <w:left w:val="none" w:sz="0" w:space="0" w:color="auto"/>
        <w:bottom w:val="none" w:sz="0" w:space="0" w:color="auto"/>
        <w:right w:val="none" w:sz="0" w:space="0" w:color="auto"/>
      </w:divBdr>
    </w:div>
    <w:div w:id="1185050184">
      <w:bodyDiv w:val="1"/>
      <w:marLeft w:val="0"/>
      <w:marRight w:val="0"/>
      <w:marTop w:val="0"/>
      <w:marBottom w:val="0"/>
      <w:divBdr>
        <w:top w:val="none" w:sz="0" w:space="0" w:color="auto"/>
        <w:left w:val="none" w:sz="0" w:space="0" w:color="auto"/>
        <w:bottom w:val="none" w:sz="0" w:space="0" w:color="auto"/>
        <w:right w:val="none" w:sz="0" w:space="0" w:color="auto"/>
      </w:divBdr>
    </w:div>
    <w:div w:id="1258446948">
      <w:bodyDiv w:val="1"/>
      <w:marLeft w:val="0"/>
      <w:marRight w:val="0"/>
      <w:marTop w:val="0"/>
      <w:marBottom w:val="0"/>
      <w:divBdr>
        <w:top w:val="none" w:sz="0" w:space="0" w:color="auto"/>
        <w:left w:val="none" w:sz="0" w:space="0" w:color="auto"/>
        <w:bottom w:val="none" w:sz="0" w:space="0" w:color="auto"/>
        <w:right w:val="none" w:sz="0" w:space="0" w:color="auto"/>
      </w:divBdr>
    </w:div>
    <w:div w:id="1276526211">
      <w:bodyDiv w:val="1"/>
      <w:marLeft w:val="0"/>
      <w:marRight w:val="0"/>
      <w:marTop w:val="0"/>
      <w:marBottom w:val="0"/>
      <w:divBdr>
        <w:top w:val="none" w:sz="0" w:space="0" w:color="auto"/>
        <w:left w:val="none" w:sz="0" w:space="0" w:color="auto"/>
        <w:bottom w:val="none" w:sz="0" w:space="0" w:color="auto"/>
        <w:right w:val="none" w:sz="0" w:space="0" w:color="auto"/>
      </w:divBdr>
    </w:div>
    <w:div w:id="1367028317">
      <w:bodyDiv w:val="1"/>
      <w:marLeft w:val="0"/>
      <w:marRight w:val="0"/>
      <w:marTop w:val="0"/>
      <w:marBottom w:val="0"/>
      <w:divBdr>
        <w:top w:val="none" w:sz="0" w:space="0" w:color="auto"/>
        <w:left w:val="none" w:sz="0" w:space="0" w:color="auto"/>
        <w:bottom w:val="none" w:sz="0" w:space="0" w:color="auto"/>
        <w:right w:val="none" w:sz="0" w:space="0" w:color="auto"/>
      </w:divBdr>
    </w:div>
    <w:div w:id="1385906251">
      <w:bodyDiv w:val="1"/>
      <w:marLeft w:val="0"/>
      <w:marRight w:val="0"/>
      <w:marTop w:val="0"/>
      <w:marBottom w:val="0"/>
      <w:divBdr>
        <w:top w:val="none" w:sz="0" w:space="0" w:color="auto"/>
        <w:left w:val="none" w:sz="0" w:space="0" w:color="auto"/>
        <w:bottom w:val="none" w:sz="0" w:space="0" w:color="auto"/>
        <w:right w:val="none" w:sz="0" w:space="0" w:color="auto"/>
      </w:divBdr>
    </w:div>
    <w:div w:id="1524398932">
      <w:bodyDiv w:val="1"/>
      <w:marLeft w:val="0"/>
      <w:marRight w:val="0"/>
      <w:marTop w:val="0"/>
      <w:marBottom w:val="0"/>
      <w:divBdr>
        <w:top w:val="none" w:sz="0" w:space="0" w:color="auto"/>
        <w:left w:val="none" w:sz="0" w:space="0" w:color="auto"/>
        <w:bottom w:val="none" w:sz="0" w:space="0" w:color="auto"/>
        <w:right w:val="none" w:sz="0" w:space="0" w:color="auto"/>
      </w:divBdr>
    </w:div>
    <w:div w:id="1655141061">
      <w:bodyDiv w:val="1"/>
      <w:marLeft w:val="0"/>
      <w:marRight w:val="0"/>
      <w:marTop w:val="0"/>
      <w:marBottom w:val="0"/>
      <w:divBdr>
        <w:top w:val="none" w:sz="0" w:space="0" w:color="auto"/>
        <w:left w:val="none" w:sz="0" w:space="0" w:color="auto"/>
        <w:bottom w:val="none" w:sz="0" w:space="0" w:color="auto"/>
        <w:right w:val="none" w:sz="0" w:space="0" w:color="auto"/>
      </w:divBdr>
    </w:div>
    <w:div w:id="1740321870">
      <w:bodyDiv w:val="1"/>
      <w:marLeft w:val="0"/>
      <w:marRight w:val="0"/>
      <w:marTop w:val="0"/>
      <w:marBottom w:val="0"/>
      <w:divBdr>
        <w:top w:val="none" w:sz="0" w:space="0" w:color="auto"/>
        <w:left w:val="none" w:sz="0" w:space="0" w:color="auto"/>
        <w:bottom w:val="none" w:sz="0" w:space="0" w:color="auto"/>
        <w:right w:val="none" w:sz="0" w:space="0" w:color="auto"/>
      </w:divBdr>
    </w:div>
    <w:div w:id="1882329101">
      <w:bodyDiv w:val="1"/>
      <w:marLeft w:val="0"/>
      <w:marRight w:val="0"/>
      <w:marTop w:val="0"/>
      <w:marBottom w:val="0"/>
      <w:divBdr>
        <w:top w:val="none" w:sz="0" w:space="0" w:color="auto"/>
        <w:left w:val="none" w:sz="0" w:space="0" w:color="auto"/>
        <w:bottom w:val="none" w:sz="0" w:space="0" w:color="auto"/>
        <w:right w:val="none" w:sz="0" w:space="0" w:color="auto"/>
      </w:divBdr>
    </w:div>
    <w:div w:id="1956906074">
      <w:bodyDiv w:val="1"/>
      <w:marLeft w:val="0"/>
      <w:marRight w:val="0"/>
      <w:marTop w:val="0"/>
      <w:marBottom w:val="0"/>
      <w:divBdr>
        <w:top w:val="none" w:sz="0" w:space="0" w:color="auto"/>
        <w:left w:val="none" w:sz="0" w:space="0" w:color="auto"/>
        <w:bottom w:val="none" w:sz="0" w:space="0" w:color="auto"/>
        <w:right w:val="none" w:sz="0" w:space="0" w:color="auto"/>
      </w:divBdr>
    </w:div>
    <w:div w:id="19701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sd2010.org/en/programme.html" TargetMode="External"/><Relationship Id="rId18" Type="http://schemas.openxmlformats.org/officeDocument/2006/relationships/hyperlink" Target="http://www.icsw.org/region/seap.htm" TargetMode="External"/><Relationship Id="rId26" Type="http://schemas.openxmlformats.org/officeDocument/2006/relationships/hyperlink" Target="http://www.icsw.org/publication/rnl.htm"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icsw.org/publication/isw.htm" TargetMode="External"/><Relationship Id="rId34" Type="http://schemas.openxmlformats.org/officeDocument/2006/relationships/hyperlink" Target="http://www.icsw.org/region/sca.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sact.eu/" TargetMode="External"/><Relationship Id="rId17" Type="http://schemas.openxmlformats.org/officeDocument/2006/relationships/hyperlink" Target="http://www.icsw.org/region/seap.htm" TargetMode="External"/><Relationship Id="rId25" Type="http://schemas.openxmlformats.org/officeDocument/2006/relationships/hyperlink" Target="http://www.icsw.org/publication/rnl.htm" TargetMode="External"/><Relationship Id="rId33" Type="http://schemas.openxmlformats.org/officeDocument/2006/relationships/hyperlink" Target="http://www.icsw.org/region/sca.htm" TargetMode="External"/><Relationship Id="rId38" Type="http://schemas.openxmlformats.org/officeDocument/2006/relationships/hyperlink" Target="http://www.icsw.org/publication/publications.htm" TargetMode="External"/><Relationship Id="rId2" Type="http://schemas.openxmlformats.org/officeDocument/2006/relationships/numbering" Target="numbering.xml"/><Relationship Id="rId16" Type="http://schemas.openxmlformats.org/officeDocument/2006/relationships/hyperlink" Target="http://www.icsw.org" TargetMode="External"/><Relationship Id="rId20" Type="http://schemas.openxmlformats.org/officeDocument/2006/relationships/hyperlink" Target="http://www.icsw.org/publication/isw.htm" TargetMode="External"/><Relationship Id="rId29" Type="http://schemas.openxmlformats.org/officeDocument/2006/relationships/hyperlink" Target="http://www.icsw.org/region/seap.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w.org/publication/gp.htm" TargetMode="External"/><Relationship Id="rId24" Type="http://schemas.openxmlformats.org/officeDocument/2006/relationships/hyperlink" Target="http://www.icsw.org/publication/rnl.htm" TargetMode="External"/><Relationship Id="rId32" Type="http://schemas.openxmlformats.org/officeDocument/2006/relationships/hyperlink" Target="http://www.icsw.org/doc/2011-03-TISS_ICSW_SP_Consultation_Summary_Report.pdf" TargetMode="External"/><Relationship Id="rId37" Type="http://schemas.openxmlformats.org/officeDocument/2006/relationships/hyperlink" Target="http://www.icsw.org/doc/2011-03-TISS_ICSW_SP_Consultation_Summary_Report.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sw.org/un/un.htm" TargetMode="External"/><Relationship Id="rId23" Type="http://schemas.openxmlformats.org/officeDocument/2006/relationships/hyperlink" Target="http://www.icsw.org/publication/gnl.htm" TargetMode="External"/><Relationship Id="rId28" Type="http://schemas.openxmlformats.org/officeDocument/2006/relationships/hyperlink" Target="http://www.icsw.org/region/seap.htm" TargetMode="External"/><Relationship Id="rId36" Type="http://schemas.openxmlformats.org/officeDocument/2006/relationships/hyperlink" Target="http://www.icsw.org/doc/2011-08-Social_Protection_Policies_for_Rural_Area-Shenoy.pdf" TargetMode="External"/><Relationship Id="rId10" Type="http://schemas.openxmlformats.org/officeDocument/2006/relationships/image" Target="media/image2.jpeg"/><Relationship Id="rId19" Type="http://schemas.openxmlformats.org/officeDocument/2006/relationships/hyperlink" Target="http://www.ngos4healthpromotion.net/" TargetMode="External"/><Relationship Id="rId31" Type="http://schemas.openxmlformats.org/officeDocument/2006/relationships/hyperlink" Target="http://www.icsw.org/doc/2011-Plassart-Rollet-Globalisation-return-of-the-social-dimension.pdf" TargetMode="External"/><Relationship Id="rId4" Type="http://schemas.openxmlformats.org/officeDocument/2006/relationships/settings" Target="settings.xml"/><Relationship Id="rId9" Type="http://schemas.openxmlformats.org/officeDocument/2006/relationships/hyperlink" Target="mailto:dcorrell@icsw.org" TargetMode="External"/><Relationship Id="rId14" Type="http://schemas.openxmlformats.org/officeDocument/2006/relationships/hyperlink" Target="http://www.icsw.org/regions/regions.htm" TargetMode="External"/><Relationship Id="rId22" Type="http://schemas.openxmlformats.org/officeDocument/2006/relationships/hyperlink" Target="http://www.icsw.org/region/seap.htm" TargetMode="External"/><Relationship Id="rId27" Type="http://schemas.openxmlformats.org/officeDocument/2006/relationships/hyperlink" Target="http://www.icsw.org/publication/rnl.htm" TargetMode="External"/><Relationship Id="rId30" Type="http://schemas.openxmlformats.org/officeDocument/2006/relationships/hyperlink" Target="http://www.icsw.org/region/seap.htm" TargetMode="External"/><Relationship Id="rId35" Type="http://schemas.openxmlformats.org/officeDocument/2006/relationships/hyperlink" Target="http://www.icsw.org/region/sca.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45A5-C0A8-4D9F-9C1F-B769B9C2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GLOBAL COOPERATION NEWSLETTER JANUARY 2008</vt:lpstr>
    </vt:vector>
  </TitlesOfParts>
  <Company>ICSW Netherlands</Company>
  <LinksUpToDate>false</LinksUpToDate>
  <CharactersWithSpaces>42378</CharactersWithSpaces>
  <SharedDoc>false</SharedDoc>
  <HLinks>
    <vt:vector size="174" baseType="variant">
      <vt:variant>
        <vt:i4>1769494</vt:i4>
      </vt:variant>
      <vt:variant>
        <vt:i4>81</vt:i4>
      </vt:variant>
      <vt:variant>
        <vt:i4>0</vt:i4>
      </vt:variant>
      <vt:variant>
        <vt:i4>5</vt:i4>
      </vt:variant>
      <vt:variant>
        <vt:lpwstr>http://www.icsw.org/publication/publications.htm</vt:lpwstr>
      </vt:variant>
      <vt:variant>
        <vt:lpwstr/>
      </vt:variant>
      <vt:variant>
        <vt:i4>2359324</vt:i4>
      </vt:variant>
      <vt:variant>
        <vt:i4>78</vt:i4>
      </vt:variant>
      <vt:variant>
        <vt:i4>0</vt:i4>
      </vt:variant>
      <vt:variant>
        <vt:i4>5</vt:i4>
      </vt:variant>
      <vt:variant>
        <vt:lpwstr>http://www.icsw.org/doc/2011-03-TISS_ICSW_SP_Consultation_Summary_Report.pdf</vt:lpwstr>
      </vt:variant>
      <vt:variant>
        <vt:lpwstr/>
      </vt:variant>
      <vt:variant>
        <vt:i4>7208975</vt:i4>
      </vt:variant>
      <vt:variant>
        <vt:i4>75</vt:i4>
      </vt:variant>
      <vt:variant>
        <vt:i4>0</vt:i4>
      </vt:variant>
      <vt:variant>
        <vt:i4>5</vt:i4>
      </vt:variant>
      <vt:variant>
        <vt:lpwstr>http://www.icsw.org/doc/2011-08-Social_Protection_Policies_for_Rural_Area-Shenoy.pdf</vt:lpwstr>
      </vt:variant>
      <vt:variant>
        <vt:lpwstr/>
      </vt:variant>
      <vt:variant>
        <vt:i4>3604512</vt:i4>
      </vt:variant>
      <vt:variant>
        <vt:i4>72</vt:i4>
      </vt:variant>
      <vt:variant>
        <vt:i4>0</vt:i4>
      </vt:variant>
      <vt:variant>
        <vt:i4>5</vt:i4>
      </vt:variant>
      <vt:variant>
        <vt:lpwstr>http://www.icsw.org/region/sca.htm</vt:lpwstr>
      </vt:variant>
      <vt:variant>
        <vt:lpwstr/>
      </vt:variant>
      <vt:variant>
        <vt:i4>3604512</vt:i4>
      </vt:variant>
      <vt:variant>
        <vt:i4>69</vt:i4>
      </vt:variant>
      <vt:variant>
        <vt:i4>0</vt:i4>
      </vt:variant>
      <vt:variant>
        <vt:i4>5</vt:i4>
      </vt:variant>
      <vt:variant>
        <vt:lpwstr>http://www.icsw.org/region/sca.htm</vt:lpwstr>
      </vt:variant>
      <vt:variant>
        <vt:lpwstr/>
      </vt:variant>
      <vt:variant>
        <vt:i4>3604512</vt:i4>
      </vt:variant>
      <vt:variant>
        <vt:i4>66</vt:i4>
      </vt:variant>
      <vt:variant>
        <vt:i4>0</vt:i4>
      </vt:variant>
      <vt:variant>
        <vt:i4>5</vt:i4>
      </vt:variant>
      <vt:variant>
        <vt:lpwstr>http://www.icsw.org/region/sca.htm</vt:lpwstr>
      </vt:variant>
      <vt:variant>
        <vt:lpwstr/>
      </vt:variant>
      <vt:variant>
        <vt:i4>2359324</vt:i4>
      </vt:variant>
      <vt:variant>
        <vt:i4>63</vt:i4>
      </vt:variant>
      <vt:variant>
        <vt:i4>0</vt:i4>
      </vt:variant>
      <vt:variant>
        <vt:i4>5</vt:i4>
      </vt:variant>
      <vt:variant>
        <vt:lpwstr>http://www.icsw.org/doc/2011-03-TISS_ICSW_SP_Consultation_Summary_Report.pdf</vt:lpwstr>
      </vt:variant>
      <vt:variant>
        <vt:lpwstr/>
      </vt:variant>
      <vt:variant>
        <vt:i4>458781</vt:i4>
      </vt:variant>
      <vt:variant>
        <vt:i4>60</vt:i4>
      </vt:variant>
      <vt:variant>
        <vt:i4>0</vt:i4>
      </vt:variant>
      <vt:variant>
        <vt:i4>5</vt:i4>
      </vt:variant>
      <vt:variant>
        <vt:lpwstr>http://www.icsw.org/doc/2011-Plassart-Rollet-Globalisation-return-of-the-social-dimension.pdf</vt:lpwstr>
      </vt:variant>
      <vt:variant>
        <vt:lpwstr/>
      </vt:variant>
      <vt:variant>
        <vt:i4>6815844</vt:i4>
      </vt:variant>
      <vt:variant>
        <vt:i4>57</vt:i4>
      </vt:variant>
      <vt:variant>
        <vt:i4>0</vt:i4>
      </vt:variant>
      <vt:variant>
        <vt:i4>5</vt:i4>
      </vt:variant>
      <vt:variant>
        <vt:lpwstr>http://www.icsw.org/region/seap.htm</vt:lpwstr>
      </vt:variant>
      <vt:variant>
        <vt:lpwstr/>
      </vt:variant>
      <vt:variant>
        <vt:i4>6815844</vt:i4>
      </vt:variant>
      <vt:variant>
        <vt:i4>54</vt:i4>
      </vt:variant>
      <vt:variant>
        <vt:i4>0</vt:i4>
      </vt:variant>
      <vt:variant>
        <vt:i4>5</vt:i4>
      </vt:variant>
      <vt:variant>
        <vt:lpwstr>http://www.icsw.org/region/seap.htm</vt:lpwstr>
      </vt:variant>
      <vt:variant>
        <vt:lpwstr/>
      </vt:variant>
      <vt:variant>
        <vt:i4>6815844</vt:i4>
      </vt:variant>
      <vt:variant>
        <vt:i4>51</vt:i4>
      </vt:variant>
      <vt:variant>
        <vt:i4>0</vt:i4>
      </vt:variant>
      <vt:variant>
        <vt:i4>5</vt:i4>
      </vt:variant>
      <vt:variant>
        <vt:lpwstr>http://www.icsw.org/region/seap.htm</vt:lpwstr>
      </vt:variant>
      <vt:variant>
        <vt:lpwstr/>
      </vt:variant>
      <vt:variant>
        <vt:i4>5832779</vt:i4>
      </vt:variant>
      <vt:variant>
        <vt:i4>48</vt:i4>
      </vt:variant>
      <vt:variant>
        <vt:i4>0</vt:i4>
      </vt:variant>
      <vt:variant>
        <vt:i4>5</vt:i4>
      </vt:variant>
      <vt:variant>
        <vt:lpwstr>http://www.icsw.org/publication/rnl.htm</vt:lpwstr>
      </vt:variant>
      <vt:variant>
        <vt:lpwstr>lac</vt:lpwstr>
      </vt:variant>
      <vt:variant>
        <vt:i4>3670082</vt:i4>
      </vt:variant>
      <vt:variant>
        <vt:i4>45</vt:i4>
      </vt:variant>
      <vt:variant>
        <vt:i4>0</vt:i4>
      </vt:variant>
      <vt:variant>
        <vt:i4>5</vt:i4>
      </vt:variant>
      <vt:variant>
        <vt:lpwstr>http://www.icsw.org/publication/rnl.htm</vt:lpwstr>
      </vt:variant>
      <vt:variant>
        <vt:lpwstr>e</vt:lpwstr>
      </vt:variant>
      <vt:variant>
        <vt:i4>2949173</vt:i4>
      </vt:variant>
      <vt:variant>
        <vt:i4>42</vt:i4>
      </vt:variant>
      <vt:variant>
        <vt:i4>0</vt:i4>
      </vt:variant>
      <vt:variant>
        <vt:i4>5</vt:i4>
      </vt:variant>
      <vt:variant>
        <vt:lpwstr>http://www.icsw.org/publication/rnl.htm</vt:lpwstr>
      </vt:variant>
      <vt:variant>
        <vt:lpwstr>seap</vt:lpwstr>
      </vt:variant>
      <vt:variant>
        <vt:i4>5832788</vt:i4>
      </vt:variant>
      <vt:variant>
        <vt:i4>39</vt:i4>
      </vt:variant>
      <vt:variant>
        <vt:i4>0</vt:i4>
      </vt:variant>
      <vt:variant>
        <vt:i4>5</vt:i4>
      </vt:variant>
      <vt:variant>
        <vt:lpwstr>http://www.icsw.org/publication/rnl.htm</vt:lpwstr>
      </vt:variant>
      <vt:variant>
        <vt:lpwstr>sa</vt:lpwstr>
      </vt:variant>
      <vt:variant>
        <vt:i4>3670066</vt:i4>
      </vt:variant>
      <vt:variant>
        <vt:i4>36</vt:i4>
      </vt:variant>
      <vt:variant>
        <vt:i4>0</vt:i4>
      </vt:variant>
      <vt:variant>
        <vt:i4>5</vt:i4>
      </vt:variant>
      <vt:variant>
        <vt:lpwstr>http://www.icsw.org/publication/gnl.htm</vt:lpwstr>
      </vt:variant>
      <vt:variant>
        <vt:lpwstr/>
      </vt:variant>
      <vt:variant>
        <vt:i4>6815844</vt:i4>
      </vt:variant>
      <vt:variant>
        <vt:i4>33</vt:i4>
      </vt:variant>
      <vt:variant>
        <vt:i4>0</vt:i4>
      </vt:variant>
      <vt:variant>
        <vt:i4>5</vt:i4>
      </vt:variant>
      <vt:variant>
        <vt:lpwstr>http://www.icsw.org/region/seap.htm</vt:lpwstr>
      </vt:variant>
      <vt:variant>
        <vt:lpwstr/>
      </vt:variant>
      <vt:variant>
        <vt:i4>2424871</vt:i4>
      </vt:variant>
      <vt:variant>
        <vt:i4>30</vt:i4>
      </vt:variant>
      <vt:variant>
        <vt:i4>0</vt:i4>
      </vt:variant>
      <vt:variant>
        <vt:i4>5</vt:i4>
      </vt:variant>
      <vt:variant>
        <vt:lpwstr>http://www.icsw.org/publication/isw.htm</vt:lpwstr>
      </vt:variant>
      <vt:variant>
        <vt:lpwstr/>
      </vt:variant>
      <vt:variant>
        <vt:i4>2424871</vt:i4>
      </vt:variant>
      <vt:variant>
        <vt:i4>27</vt:i4>
      </vt:variant>
      <vt:variant>
        <vt:i4>0</vt:i4>
      </vt:variant>
      <vt:variant>
        <vt:i4>5</vt:i4>
      </vt:variant>
      <vt:variant>
        <vt:lpwstr>http://www.icsw.org/publication/isw.htm</vt:lpwstr>
      </vt:variant>
      <vt:variant>
        <vt:lpwstr/>
      </vt:variant>
      <vt:variant>
        <vt:i4>2031700</vt:i4>
      </vt:variant>
      <vt:variant>
        <vt:i4>24</vt:i4>
      </vt:variant>
      <vt:variant>
        <vt:i4>0</vt:i4>
      </vt:variant>
      <vt:variant>
        <vt:i4>5</vt:i4>
      </vt:variant>
      <vt:variant>
        <vt:lpwstr>http://www.ngos4healthpromotion.net/</vt:lpwstr>
      </vt:variant>
      <vt:variant>
        <vt:lpwstr/>
      </vt:variant>
      <vt:variant>
        <vt:i4>6815844</vt:i4>
      </vt:variant>
      <vt:variant>
        <vt:i4>21</vt:i4>
      </vt:variant>
      <vt:variant>
        <vt:i4>0</vt:i4>
      </vt:variant>
      <vt:variant>
        <vt:i4>5</vt:i4>
      </vt:variant>
      <vt:variant>
        <vt:lpwstr>http://www.icsw.org/region/seap.htm</vt:lpwstr>
      </vt:variant>
      <vt:variant>
        <vt:lpwstr/>
      </vt:variant>
      <vt:variant>
        <vt:i4>6815844</vt:i4>
      </vt:variant>
      <vt:variant>
        <vt:i4>18</vt:i4>
      </vt:variant>
      <vt:variant>
        <vt:i4>0</vt:i4>
      </vt:variant>
      <vt:variant>
        <vt:i4>5</vt:i4>
      </vt:variant>
      <vt:variant>
        <vt:lpwstr>http://www.icsw.org/region/seap.htm</vt:lpwstr>
      </vt:variant>
      <vt:variant>
        <vt:lpwstr/>
      </vt:variant>
      <vt:variant>
        <vt:i4>4325452</vt:i4>
      </vt:variant>
      <vt:variant>
        <vt:i4>15</vt:i4>
      </vt:variant>
      <vt:variant>
        <vt:i4>0</vt:i4>
      </vt:variant>
      <vt:variant>
        <vt:i4>5</vt:i4>
      </vt:variant>
      <vt:variant>
        <vt:lpwstr>http://www.icsw.org/</vt:lpwstr>
      </vt:variant>
      <vt:variant>
        <vt:lpwstr/>
      </vt:variant>
      <vt:variant>
        <vt:i4>196624</vt:i4>
      </vt:variant>
      <vt:variant>
        <vt:i4>12</vt:i4>
      </vt:variant>
      <vt:variant>
        <vt:i4>0</vt:i4>
      </vt:variant>
      <vt:variant>
        <vt:i4>5</vt:i4>
      </vt:variant>
      <vt:variant>
        <vt:lpwstr>http://www.icsw.org/un/un.htm</vt:lpwstr>
      </vt:variant>
      <vt:variant>
        <vt:lpwstr/>
      </vt:variant>
      <vt:variant>
        <vt:i4>3604516</vt:i4>
      </vt:variant>
      <vt:variant>
        <vt:i4>9</vt:i4>
      </vt:variant>
      <vt:variant>
        <vt:i4>0</vt:i4>
      </vt:variant>
      <vt:variant>
        <vt:i4>5</vt:i4>
      </vt:variant>
      <vt:variant>
        <vt:lpwstr>http://www.icsw.org/regions/regions.htm</vt:lpwstr>
      </vt:variant>
      <vt:variant>
        <vt:lpwstr/>
      </vt:variant>
      <vt:variant>
        <vt:i4>5570626</vt:i4>
      </vt:variant>
      <vt:variant>
        <vt:i4>6</vt:i4>
      </vt:variant>
      <vt:variant>
        <vt:i4>0</vt:i4>
      </vt:variant>
      <vt:variant>
        <vt:i4>5</vt:i4>
      </vt:variant>
      <vt:variant>
        <vt:lpwstr>http://www.swsd2010.org/en/programme.html</vt:lpwstr>
      </vt:variant>
      <vt:variant>
        <vt:lpwstr/>
      </vt:variant>
      <vt:variant>
        <vt:i4>327758</vt:i4>
      </vt:variant>
      <vt:variant>
        <vt:i4>3</vt:i4>
      </vt:variant>
      <vt:variant>
        <vt:i4>0</vt:i4>
      </vt:variant>
      <vt:variant>
        <vt:i4>5</vt:i4>
      </vt:variant>
      <vt:variant>
        <vt:lpwstr>http://www.ensact.eu/</vt:lpwstr>
      </vt:variant>
      <vt:variant>
        <vt:lpwstr/>
      </vt:variant>
      <vt:variant>
        <vt:i4>7929964</vt:i4>
      </vt:variant>
      <vt:variant>
        <vt:i4>0</vt:i4>
      </vt:variant>
      <vt:variant>
        <vt:i4>0</vt:i4>
      </vt:variant>
      <vt:variant>
        <vt:i4>5</vt:i4>
      </vt:variant>
      <vt:variant>
        <vt:lpwstr>http://www.icsw.org/publication/gp.htm</vt:lpwstr>
      </vt:variant>
      <vt:variant>
        <vt:lpwstr/>
      </vt:variant>
      <vt:variant>
        <vt:i4>2818068</vt:i4>
      </vt:variant>
      <vt:variant>
        <vt:i4>-1</vt:i4>
      </vt:variant>
      <vt:variant>
        <vt:i4>1026</vt:i4>
      </vt:variant>
      <vt:variant>
        <vt:i4>4</vt:i4>
      </vt:variant>
      <vt:variant>
        <vt:lpwstr>mailto:dcorrell@icsw.org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COOPERATION NEWSLETTER JANUARY 2008</dc:title>
  <dc:creator>Denys Correll</dc:creator>
  <cp:lastModifiedBy>Sergei Zelenev</cp:lastModifiedBy>
  <cp:revision>2</cp:revision>
  <cp:lastPrinted>2012-06-28T01:04:00Z</cp:lastPrinted>
  <dcterms:created xsi:type="dcterms:W3CDTF">2016-10-14T01:31:00Z</dcterms:created>
  <dcterms:modified xsi:type="dcterms:W3CDTF">2016-10-14T01:31:00Z</dcterms:modified>
</cp:coreProperties>
</file>